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E146" w14:textId="77777777" w:rsidR="00F83B5A" w:rsidRDefault="00F83B5A" w:rsidP="00F83B5A">
      <w:pPr>
        <w:pStyle w:val="NoSpacing"/>
      </w:pPr>
    </w:p>
    <w:p w14:paraId="06DF141F" w14:textId="08AB90BF" w:rsidR="00F83B5A" w:rsidRPr="00CB557B" w:rsidRDefault="00F83B5A" w:rsidP="00F83B5A">
      <w:pPr>
        <w:pStyle w:val="NoSpacing"/>
        <w:rPr>
          <w:rFonts w:ascii="Times New Roman" w:hAnsi="Times New Roman" w:cs="Times New Roman"/>
        </w:rPr>
      </w:pPr>
      <w:r>
        <w:t xml:space="preserve">                                                                                                         </w:t>
      </w:r>
    </w:p>
    <w:p w14:paraId="3713ACFF" w14:textId="77777777" w:rsidR="00F83B5A" w:rsidRPr="00CB557B" w:rsidRDefault="00F83B5A" w:rsidP="00F83B5A">
      <w:pPr>
        <w:pStyle w:val="NoSpacing"/>
        <w:rPr>
          <w:rFonts w:ascii="Times New Roman" w:hAnsi="Times New Roman" w:cs="Times New Roman"/>
          <w:sz w:val="32"/>
          <w:szCs w:val="32"/>
        </w:rPr>
      </w:pPr>
      <w:r w:rsidRPr="00CB557B">
        <w:rPr>
          <w:rFonts w:ascii="Times New Roman" w:hAnsi="Times New Roman" w:cs="Times New Roman"/>
        </w:rPr>
        <w:tab/>
        <w:t xml:space="preserve">                                                                    </w:t>
      </w:r>
      <w:r w:rsidRPr="00CB557B">
        <w:rPr>
          <w:rFonts w:ascii="Times New Roman" w:hAnsi="Times New Roman" w:cs="Times New Roman"/>
          <w:b/>
        </w:rPr>
        <w:t xml:space="preserve"> </w:t>
      </w:r>
      <w:r w:rsidRPr="00CB557B">
        <w:rPr>
          <w:rFonts w:ascii="Times New Roman" w:hAnsi="Times New Roman" w:cs="Times New Roman"/>
        </w:rPr>
        <w:t xml:space="preserve">   </w:t>
      </w:r>
    </w:p>
    <w:p w14:paraId="08E09446" w14:textId="0F0FA621" w:rsidR="00F83B5A" w:rsidRPr="00D501A7" w:rsidRDefault="00D501A7" w:rsidP="00D501A7">
      <w:pPr>
        <w:pStyle w:val="NoSpacing"/>
        <w:jc w:val="center"/>
        <w:rPr>
          <w:rFonts w:ascii="Times New Roman" w:hAnsi="Times New Roman" w:cs="Times New Roman"/>
          <w:b/>
          <w:sz w:val="28"/>
          <w:szCs w:val="28"/>
        </w:rPr>
      </w:pPr>
      <w:r w:rsidRPr="00D501A7">
        <w:rPr>
          <w:rFonts w:ascii="Times New Roman" w:hAnsi="Times New Roman" w:cs="Times New Roman"/>
          <w:b/>
          <w:sz w:val="28"/>
          <w:szCs w:val="28"/>
        </w:rPr>
        <w:t>KLAIPĖDOS DARŽELIS „GINTARĖLIS“</w:t>
      </w:r>
    </w:p>
    <w:p w14:paraId="2AA4E88B" w14:textId="77777777" w:rsidR="00F83B5A" w:rsidRDefault="00F83B5A" w:rsidP="00F83B5A">
      <w:pPr>
        <w:pStyle w:val="NoSpacing"/>
      </w:pPr>
    </w:p>
    <w:p w14:paraId="47DDDF12" w14:textId="01C5BC74" w:rsidR="00F83B5A" w:rsidRDefault="00F83B5A" w:rsidP="00FD7C4E">
      <w:pPr>
        <w:pStyle w:val="NoSpacing"/>
        <w:rPr>
          <w:rFonts w:ascii="Times New Roman" w:hAnsi="Times New Roman" w:cs="Times New Roman"/>
          <w:sz w:val="24"/>
          <w:szCs w:val="24"/>
        </w:rPr>
      </w:pPr>
      <w:r>
        <w:tab/>
      </w:r>
    </w:p>
    <w:p w14:paraId="25C392AD" w14:textId="5718CFBB" w:rsidR="00F83B5A" w:rsidRPr="00D66E03" w:rsidRDefault="00F83B5A" w:rsidP="00F83B5A">
      <w:pPr>
        <w:jc w:val="center"/>
        <w:rPr>
          <w:rFonts w:ascii="Times New Roman" w:hAnsi="Times New Roman" w:cs="Times New Roman"/>
          <w:b/>
          <w:sz w:val="24"/>
          <w:szCs w:val="24"/>
        </w:rPr>
      </w:pPr>
      <w:r>
        <w:rPr>
          <w:rFonts w:ascii="Times New Roman" w:hAnsi="Times New Roman" w:cs="Times New Roman"/>
          <w:b/>
          <w:sz w:val="40"/>
          <w:szCs w:val="40"/>
        </w:rPr>
        <w:t>VAIKO GEROV</w:t>
      </w:r>
      <w:r w:rsidR="00657481">
        <w:rPr>
          <w:rFonts w:ascii="Times New Roman" w:hAnsi="Times New Roman" w:cs="Times New Roman"/>
          <w:b/>
          <w:sz w:val="40"/>
          <w:szCs w:val="40"/>
        </w:rPr>
        <w:t>ĖS KOMISIJOS VEIKLOS PLANAS 202</w:t>
      </w:r>
      <w:r w:rsidR="00157597">
        <w:rPr>
          <w:rFonts w:ascii="Times New Roman" w:hAnsi="Times New Roman" w:cs="Times New Roman"/>
          <w:b/>
          <w:sz w:val="40"/>
          <w:szCs w:val="40"/>
        </w:rPr>
        <w:t>2</w:t>
      </w:r>
      <w:r>
        <w:rPr>
          <w:rFonts w:ascii="Times New Roman" w:hAnsi="Times New Roman" w:cs="Times New Roman"/>
          <w:b/>
          <w:sz w:val="40"/>
          <w:szCs w:val="40"/>
        </w:rPr>
        <w:t xml:space="preserve"> </w:t>
      </w:r>
      <w:r w:rsidR="00657481">
        <w:rPr>
          <w:rFonts w:ascii="Times New Roman" w:hAnsi="Times New Roman" w:cs="Times New Roman"/>
          <w:b/>
          <w:sz w:val="40"/>
          <w:szCs w:val="40"/>
        </w:rPr>
        <w:t>m</w:t>
      </w:r>
      <w:r>
        <w:rPr>
          <w:rFonts w:ascii="Times New Roman" w:hAnsi="Times New Roman" w:cs="Times New Roman"/>
          <w:b/>
          <w:sz w:val="40"/>
          <w:szCs w:val="40"/>
        </w:rPr>
        <w:t xml:space="preserve">. </w:t>
      </w:r>
      <w:r>
        <w:rPr>
          <w:rFonts w:ascii="Times New Roman" w:hAnsi="Times New Roman" w:cs="Times New Roman"/>
          <w:b/>
          <w:sz w:val="24"/>
          <w:szCs w:val="24"/>
        </w:rPr>
        <w:t>NR-UP03-</w:t>
      </w:r>
    </w:p>
    <w:p w14:paraId="5ADEC838" w14:textId="77777777" w:rsidR="00F83B5A" w:rsidRDefault="00F83B5A" w:rsidP="00F83B5A">
      <w:pPr>
        <w:rPr>
          <w:rFonts w:ascii="Times New Roman" w:hAnsi="Times New Roman" w:cs="Times New Roman"/>
          <w:b/>
          <w:sz w:val="24"/>
          <w:szCs w:val="24"/>
        </w:rPr>
      </w:pPr>
      <w:r>
        <w:rPr>
          <w:rFonts w:ascii="Times New Roman" w:hAnsi="Times New Roman" w:cs="Times New Roman"/>
          <w:b/>
          <w:sz w:val="24"/>
          <w:szCs w:val="24"/>
        </w:rPr>
        <w:t>TIKSLAS:</w:t>
      </w:r>
    </w:p>
    <w:p w14:paraId="2FB3F039" w14:textId="77777777"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t>Organizuoti ir koordinuoti prevencinį darbą, švietimo pagalbos teikimą, saugios ir palankios vaiko ugdymui aplinkos kūrimą, švietimo programų pritaikymą vaikams, turintiems specialiųjų ugdymosi poreikių, atlikti mokinio specialiųjų ugdymosi poreikių (išskyrus poreikius, atsirandančius dėl išskirtinių gabumų) pirminį įvertinimą ir atlikti kitas su vaiko gerove susijusias funkcijas.</w:t>
      </w:r>
    </w:p>
    <w:p w14:paraId="2513996B" w14:textId="77777777" w:rsidR="00F83B5A" w:rsidRDefault="00F83B5A" w:rsidP="00F83B5A">
      <w:pPr>
        <w:jc w:val="both"/>
        <w:rPr>
          <w:rFonts w:ascii="Times New Roman" w:hAnsi="Times New Roman" w:cs="Times New Roman"/>
          <w:b/>
        </w:rPr>
      </w:pPr>
      <w:r>
        <w:rPr>
          <w:rFonts w:ascii="Times New Roman" w:hAnsi="Times New Roman" w:cs="Times New Roman"/>
          <w:b/>
        </w:rPr>
        <w:t>UŽDAVINIAI:</w:t>
      </w:r>
    </w:p>
    <w:p w14:paraId="7BF1681F" w14:textId="2CE7E7F7"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sym w:font="Symbol" w:char="F0B7"/>
      </w:r>
      <w:r w:rsidR="00657481">
        <w:rPr>
          <w:rFonts w:ascii="Times New Roman" w:hAnsi="Times New Roman" w:cs="Times New Roman"/>
          <w:sz w:val="24"/>
          <w:szCs w:val="24"/>
        </w:rPr>
        <w:t xml:space="preserve"> Tobulinti specialiųjų ugdymo</w:t>
      </w:r>
      <w:r>
        <w:rPr>
          <w:rFonts w:ascii="Times New Roman" w:hAnsi="Times New Roman" w:cs="Times New Roman"/>
          <w:sz w:val="24"/>
          <w:szCs w:val="24"/>
        </w:rPr>
        <w:t xml:space="preserve">(si) poreikių vaikų visapusišką poreikių tenkinimą, bendradarbiaujant </w:t>
      </w:r>
      <w:r w:rsidR="00D501A7">
        <w:rPr>
          <w:rFonts w:ascii="Times New Roman" w:hAnsi="Times New Roman" w:cs="Times New Roman"/>
          <w:sz w:val="24"/>
          <w:szCs w:val="24"/>
        </w:rPr>
        <w:t>su ugdytinių su tėvais ir</w:t>
      </w:r>
      <w:r>
        <w:rPr>
          <w:rFonts w:ascii="Times New Roman" w:hAnsi="Times New Roman" w:cs="Times New Roman"/>
          <w:sz w:val="24"/>
          <w:szCs w:val="24"/>
        </w:rPr>
        <w:t xml:space="preserve"> socialiniais partneriais;</w:t>
      </w:r>
    </w:p>
    <w:p w14:paraId="77346DB0" w14:textId="53B09501"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Teikti metodinę informaciją tėvams prevencijos, specialiojo ugdymo,</w:t>
      </w:r>
      <w:r w:rsidR="00D501A7">
        <w:rPr>
          <w:rFonts w:ascii="Times New Roman" w:hAnsi="Times New Roman" w:cs="Times New Roman"/>
          <w:sz w:val="24"/>
          <w:szCs w:val="24"/>
        </w:rPr>
        <w:t xml:space="preserve"> socialinio švietimo klausimais;</w:t>
      </w:r>
    </w:p>
    <w:p w14:paraId="3160DFAA" w14:textId="19067F2A"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Tobulinti metodinį ir profesinį pedagogų bendradarbiavimą, skleisti metodines naujoves, </w:t>
      </w:r>
      <w:r w:rsidR="00D501A7">
        <w:rPr>
          <w:rFonts w:ascii="Times New Roman" w:hAnsi="Times New Roman" w:cs="Times New Roman"/>
          <w:sz w:val="24"/>
          <w:szCs w:val="24"/>
        </w:rPr>
        <w:t>dalintis gerąja darbo patirtimi;</w:t>
      </w:r>
    </w:p>
    <w:p w14:paraId="6C7157CB" w14:textId="10E35EB8"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Pr>
          <w:rFonts w:ascii="Times New Roman" w:hAnsi="Times New Roman" w:cs="Times New Roman"/>
          <w:sz w:val="24"/>
          <w:szCs w:val="24"/>
        </w:rPr>
        <w:t xml:space="preserve"> Analizuoti vaikų tarpusavio, pedagogų ir vaikų, peda</w:t>
      </w:r>
      <w:r w:rsidR="00D501A7">
        <w:rPr>
          <w:rFonts w:ascii="Times New Roman" w:hAnsi="Times New Roman" w:cs="Times New Roman"/>
          <w:sz w:val="24"/>
          <w:szCs w:val="24"/>
        </w:rPr>
        <w:t>gogų ir tėvų santykių problemas;</w:t>
      </w:r>
    </w:p>
    <w:p w14:paraId="5341FB2F" w14:textId="42F3EE1C"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B7"/>
      </w:r>
      <w:r w:rsidR="00D501A7">
        <w:rPr>
          <w:rFonts w:ascii="Times New Roman" w:hAnsi="Times New Roman" w:cs="Times New Roman"/>
          <w:sz w:val="24"/>
          <w:szCs w:val="24"/>
        </w:rPr>
        <w:t xml:space="preserve"> Įvykus krizei Įstaigoje, t.</w:t>
      </w:r>
      <w:r>
        <w:rPr>
          <w:rFonts w:ascii="Times New Roman" w:hAnsi="Times New Roman" w:cs="Times New Roman"/>
          <w:sz w:val="24"/>
          <w:szCs w:val="24"/>
        </w:rPr>
        <w:t>y. netikėtam ir/ar pavojingam įvykiui, sutrikdančiam įprastą įstaigos bendruomenės ar atskirų jos narių veiklą, organizuoti krizės valdymo pri</w:t>
      </w:r>
      <w:r w:rsidR="00D501A7">
        <w:rPr>
          <w:rFonts w:ascii="Times New Roman" w:hAnsi="Times New Roman" w:cs="Times New Roman"/>
          <w:sz w:val="24"/>
          <w:szCs w:val="24"/>
        </w:rPr>
        <w:t>emones;</w:t>
      </w:r>
    </w:p>
    <w:p w14:paraId="254E1E68" w14:textId="72FA6183" w:rsidR="00F83B5A" w:rsidRDefault="00F83B5A" w:rsidP="00F83B5A">
      <w:pPr>
        <w:ind w:left="72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Teikti rekomendacijas pedagogams, tėvams (globėjams, rūpi</w:t>
      </w:r>
      <w:r w:rsidR="00D501A7">
        <w:rPr>
          <w:rFonts w:ascii="Times New Roman" w:hAnsi="Times New Roman" w:cs="Times New Roman"/>
          <w:sz w:val="24"/>
          <w:szCs w:val="24"/>
        </w:rPr>
        <w:t>ntojams) dėl specialiojo ugdymo;</w:t>
      </w:r>
      <w:r>
        <w:rPr>
          <w:rFonts w:ascii="Times New Roman" w:hAnsi="Times New Roman" w:cs="Times New Roman"/>
          <w:sz w:val="24"/>
          <w:szCs w:val="24"/>
        </w:rPr>
        <w:t xml:space="preserve"> </w:t>
      </w:r>
    </w:p>
    <w:p w14:paraId="40F13793" w14:textId="13758B0B" w:rsidR="00F83B5A" w:rsidRDefault="00F83B5A" w:rsidP="00657481">
      <w:pPr>
        <w:ind w:left="720"/>
        <w:jc w:val="both"/>
        <w:rPr>
          <w:rFonts w:ascii="Times New Roman" w:hAnsi="Times New Roman" w:cs="Times New Roman"/>
          <w:sz w:val="24"/>
          <w:szCs w:val="24"/>
        </w:rPr>
      </w:pPr>
      <w:r>
        <w:rPr>
          <w:rFonts w:ascii="Times New Roman" w:hAnsi="Times New Roman" w:cs="Times New Roman"/>
          <w:sz w:val="24"/>
          <w:szCs w:val="24"/>
        </w:rPr>
        <w:sym w:font="Symbol" w:char="F0B7"/>
      </w:r>
      <w:r>
        <w:rPr>
          <w:rFonts w:ascii="Times New Roman" w:hAnsi="Times New Roman" w:cs="Times New Roman"/>
          <w:sz w:val="24"/>
          <w:szCs w:val="24"/>
        </w:rPr>
        <w:t xml:space="preserve"> Konsultuoti tėvus (globėjus, rūpintojus) ir</w:t>
      </w:r>
      <w:r w:rsidR="00657481">
        <w:rPr>
          <w:rFonts w:ascii="Times New Roman" w:hAnsi="Times New Roman" w:cs="Times New Roman"/>
          <w:sz w:val="24"/>
          <w:szCs w:val="24"/>
        </w:rPr>
        <w:t>,</w:t>
      </w:r>
      <w:r>
        <w:rPr>
          <w:rFonts w:ascii="Times New Roman" w:hAnsi="Times New Roman" w:cs="Times New Roman"/>
          <w:sz w:val="24"/>
          <w:szCs w:val="24"/>
        </w:rPr>
        <w:t xml:space="preserve"> jei reikia</w:t>
      </w:r>
      <w:r w:rsidR="00657481">
        <w:rPr>
          <w:rFonts w:ascii="Times New Roman" w:hAnsi="Times New Roman" w:cs="Times New Roman"/>
          <w:sz w:val="24"/>
          <w:szCs w:val="24"/>
        </w:rPr>
        <w:t>,</w:t>
      </w:r>
      <w:r w:rsidR="00D501A7">
        <w:rPr>
          <w:rFonts w:ascii="Times New Roman" w:hAnsi="Times New Roman" w:cs="Times New Roman"/>
          <w:sz w:val="24"/>
          <w:szCs w:val="24"/>
        </w:rPr>
        <w:t xml:space="preserve"> siūlyti</w:t>
      </w:r>
      <w:r>
        <w:rPr>
          <w:rFonts w:ascii="Times New Roman" w:hAnsi="Times New Roman" w:cs="Times New Roman"/>
          <w:sz w:val="24"/>
          <w:szCs w:val="24"/>
        </w:rPr>
        <w:t xml:space="preserve"> vaiko specialiuosius </w:t>
      </w:r>
      <w:r w:rsidR="00657481">
        <w:rPr>
          <w:rFonts w:ascii="Times New Roman" w:hAnsi="Times New Roman" w:cs="Times New Roman"/>
          <w:sz w:val="24"/>
          <w:szCs w:val="24"/>
        </w:rPr>
        <w:t>ugdymo(si) poreikius įvertinti P</w:t>
      </w:r>
      <w:r>
        <w:rPr>
          <w:rFonts w:ascii="Times New Roman" w:hAnsi="Times New Roman" w:cs="Times New Roman"/>
          <w:sz w:val="24"/>
          <w:szCs w:val="24"/>
        </w:rPr>
        <w:t>edago</w:t>
      </w:r>
      <w:r w:rsidR="00D501A7">
        <w:rPr>
          <w:rFonts w:ascii="Times New Roman" w:hAnsi="Times New Roman" w:cs="Times New Roman"/>
          <w:sz w:val="24"/>
          <w:szCs w:val="24"/>
        </w:rPr>
        <w:t>ginėje psichologinėje tarnyboje.</w:t>
      </w:r>
    </w:p>
    <w:p w14:paraId="00EDDA4C" w14:textId="77777777" w:rsidR="00F83B5A" w:rsidRDefault="00F83B5A" w:rsidP="00F83B5A">
      <w:pPr>
        <w:ind w:left="720"/>
        <w:jc w:val="both"/>
        <w:rPr>
          <w:rFonts w:ascii="Times New Roman" w:hAnsi="Times New Roman" w:cs="Times New Roman"/>
          <w:sz w:val="24"/>
          <w:szCs w:val="24"/>
        </w:rPr>
      </w:pPr>
    </w:p>
    <w:p w14:paraId="3FDC4B8F" w14:textId="77777777" w:rsidR="00F83B5A" w:rsidRDefault="00F83B5A" w:rsidP="00F83B5A">
      <w:pPr>
        <w:ind w:left="720"/>
        <w:jc w:val="both"/>
        <w:rPr>
          <w:rFonts w:ascii="Times New Roman" w:hAnsi="Times New Roman" w:cs="Times New Roman"/>
          <w:sz w:val="24"/>
          <w:szCs w:val="24"/>
        </w:rPr>
      </w:pPr>
    </w:p>
    <w:p w14:paraId="014B7E67" w14:textId="77777777" w:rsidR="00F83B5A" w:rsidRDefault="00F83B5A" w:rsidP="00F83B5A">
      <w:pPr>
        <w:ind w:left="720"/>
        <w:jc w:val="both"/>
        <w:rPr>
          <w:rFonts w:ascii="Times New Roman" w:hAnsi="Times New Roman" w:cs="Times New Roman"/>
          <w:sz w:val="24"/>
          <w:szCs w:val="24"/>
        </w:rPr>
      </w:pPr>
    </w:p>
    <w:p w14:paraId="483CDF01" w14:textId="77777777" w:rsidR="00F83B5A" w:rsidRDefault="00F83B5A" w:rsidP="00F83B5A">
      <w:pPr>
        <w:ind w:left="720"/>
        <w:jc w:val="both"/>
        <w:rPr>
          <w:rFonts w:ascii="Times New Roman" w:hAnsi="Times New Roman" w:cs="Times New Roman"/>
          <w:sz w:val="24"/>
          <w:szCs w:val="24"/>
        </w:rPr>
      </w:pPr>
    </w:p>
    <w:p w14:paraId="6243FBEF" w14:textId="77777777" w:rsidR="00F83B5A" w:rsidRDefault="00F83B5A" w:rsidP="00F83B5A">
      <w:pPr>
        <w:ind w:left="720"/>
        <w:jc w:val="both"/>
        <w:rPr>
          <w:rFonts w:ascii="Times New Roman" w:hAnsi="Times New Roman" w:cs="Times New Roman"/>
          <w:sz w:val="24"/>
          <w:szCs w:val="24"/>
        </w:rPr>
      </w:pPr>
    </w:p>
    <w:p w14:paraId="6524EB92" w14:textId="7CD99655" w:rsidR="004418EA" w:rsidRDefault="004418EA" w:rsidP="00F83B5A">
      <w:pPr>
        <w:ind w:left="720"/>
        <w:jc w:val="both"/>
        <w:rPr>
          <w:rFonts w:ascii="Times New Roman" w:hAnsi="Times New Roman" w:cs="Times New Roman"/>
          <w:sz w:val="24"/>
          <w:szCs w:val="24"/>
        </w:rPr>
      </w:pPr>
    </w:p>
    <w:p w14:paraId="42693623" w14:textId="77777777" w:rsidR="00436AC1" w:rsidRDefault="00436AC1" w:rsidP="00F83B5A">
      <w:pPr>
        <w:ind w:left="720"/>
        <w:jc w:val="both"/>
        <w:rPr>
          <w:rFonts w:ascii="Times New Roman" w:hAnsi="Times New Roman" w:cs="Times New Roman"/>
          <w:sz w:val="24"/>
          <w:szCs w:val="24"/>
        </w:rPr>
      </w:pPr>
    </w:p>
    <w:p w14:paraId="546E2185" w14:textId="77777777" w:rsidR="00F83B5A" w:rsidRDefault="00F83B5A" w:rsidP="00F83B5A">
      <w:pPr>
        <w:ind w:left="720"/>
        <w:jc w:val="both"/>
        <w:rPr>
          <w:rFonts w:ascii="Times New Roman" w:hAnsi="Times New Roman" w:cs="Times New Roman"/>
          <w:sz w:val="24"/>
          <w:szCs w:val="24"/>
        </w:rPr>
      </w:pPr>
    </w:p>
    <w:tbl>
      <w:tblPr>
        <w:tblW w:w="9480" w:type="dxa"/>
        <w:tblCellSpacing w:w="0" w:type="dxa"/>
        <w:tblBorders>
          <w:top w:val="single" w:sz="4" w:space="0" w:color="auto"/>
          <w:left w:val="single" w:sz="4" w:space="0" w:color="auto"/>
          <w:bottom w:val="single" w:sz="4" w:space="0" w:color="auto"/>
          <w:right w:val="single" w:sz="4" w:space="0" w:color="auto"/>
          <w:insideH w:val="single" w:sz="6" w:space="0" w:color="00000A"/>
          <w:insideV w:val="single"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601"/>
        <w:gridCol w:w="43"/>
        <w:gridCol w:w="4006"/>
        <w:gridCol w:w="433"/>
        <w:gridCol w:w="1737"/>
        <w:gridCol w:w="75"/>
        <w:gridCol w:w="15"/>
        <w:gridCol w:w="2570"/>
      </w:tblGrid>
      <w:tr w:rsidR="00F83B5A" w14:paraId="72F7CEC2"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008D139"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7"/>
                <w:szCs w:val="27"/>
              </w:rPr>
              <w:lastRenderedPageBreak/>
              <w:t>Eil. Nr.</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D4F2C63"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7"/>
                <w:szCs w:val="27"/>
              </w:rPr>
              <w:t>Veikla</w:t>
            </w:r>
          </w:p>
        </w:tc>
        <w:tc>
          <w:tcPr>
            <w:tcW w:w="18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16679AE"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7"/>
                <w:szCs w:val="27"/>
              </w:rPr>
              <w:t>Atsakingas asmuo arba vykdytojas</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356C607"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7"/>
                <w:szCs w:val="27"/>
              </w:rPr>
              <w:t>Vykdymo terminai</w:t>
            </w:r>
          </w:p>
        </w:tc>
      </w:tr>
      <w:tr w:rsidR="00F83B5A" w14:paraId="22B3A219" w14:textId="77777777" w:rsidTr="00C849C2">
        <w:trPr>
          <w:tblCellSpacing w:w="0" w:type="dxa"/>
        </w:trPr>
        <w:tc>
          <w:tcPr>
            <w:tcW w:w="948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7C3EEFA"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b/>
                <w:bCs/>
                <w:color w:val="00000A"/>
                <w:sz w:val="24"/>
                <w:szCs w:val="24"/>
              </w:rPr>
              <w:t>1.SPECIALUSIS UGDYMAS</w:t>
            </w:r>
          </w:p>
        </w:tc>
      </w:tr>
      <w:tr w:rsidR="00F83B5A" w14:paraId="7C9BFDDE"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05E522D"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D8371ED" w14:textId="77777777" w:rsidR="00F83B5A" w:rsidRDefault="00F83B5A"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Vaikų, kuriems reikalinga švietimo (logopedo) pagalba, sąrašo sudarymas ir patvirtinimas.</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6B641F3" w14:textId="77777777" w:rsidR="00F83B5A" w:rsidRDefault="00F83B5A"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Logopedė</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290CF19A" w14:textId="63E1F5C1" w:rsidR="00F83B5A" w:rsidRDefault="00F83B5A" w:rsidP="00C849C2">
            <w:pPr>
              <w:spacing w:before="100" w:beforeAutospacing="1" w:after="0"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202</w:t>
            </w:r>
            <w:r w:rsidR="00157597">
              <w:rPr>
                <w:rFonts w:ascii="Times New Roman" w:eastAsia="Times New Roman" w:hAnsi="Times New Roman" w:cs="Times New Roman"/>
                <w:color w:val="00000A"/>
              </w:rPr>
              <w:t>2</w:t>
            </w:r>
            <w:r>
              <w:rPr>
                <w:rFonts w:ascii="Times New Roman" w:eastAsia="Times New Roman" w:hAnsi="Times New Roman" w:cs="Times New Roman"/>
                <w:color w:val="00000A"/>
              </w:rPr>
              <w:t>-01</w:t>
            </w:r>
          </w:p>
          <w:p w14:paraId="709D711E" w14:textId="3986C68A" w:rsidR="00F83B5A" w:rsidRDefault="00F83B5A" w:rsidP="00C849C2">
            <w:pPr>
              <w:spacing w:before="100" w:beforeAutospacing="1" w:after="0"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202</w:t>
            </w:r>
            <w:r w:rsidR="00157597">
              <w:rPr>
                <w:rFonts w:ascii="Times New Roman" w:eastAsia="Times New Roman" w:hAnsi="Times New Roman" w:cs="Times New Roman"/>
                <w:color w:val="00000A"/>
              </w:rPr>
              <w:t>2</w:t>
            </w:r>
            <w:r>
              <w:rPr>
                <w:rFonts w:ascii="Times New Roman" w:eastAsia="Times New Roman" w:hAnsi="Times New Roman" w:cs="Times New Roman"/>
                <w:color w:val="00000A"/>
              </w:rPr>
              <w:t>-10</w:t>
            </w:r>
          </w:p>
          <w:p w14:paraId="6309735F" w14:textId="77777777" w:rsidR="00F83B5A" w:rsidRDefault="00F83B5A" w:rsidP="00C849C2">
            <w:pPr>
              <w:spacing w:before="100" w:beforeAutospacing="1" w:after="119" w:line="102" w:lineRule="atLeast"/>
              <w:jc w:val="both"/>
              <w:rPr>
                <w:rFonts w:ascii="Times New Roman" w:eastAsia="Times New Roman" w:hAnsi="Times New Roman" w:cs="Times New Roman"/>
                <w:color w:val="00000A"/>
              </w:rPr>
            </w:pPr>
          </w:p>
        </w:tc>
      </w:tr>
      <w:tr w:rsidR="00F83B5A" w14:paraId="039B446B"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7671F3E" w14:textId="77777777" w:rsidR="00F83B5A" w:rsidRDefault="00F83B5A" w:rsidP="00C849C2">
            <w:pPr>
              <w:spacing w:before="100" w:beforeAutospacing="1" w:after="119" w:line="102" w:lineRule="atLeas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A264F17" w14:textId="396A6D4F" w:rsidR="00F83B5A" w:rsidRDefault="00D501A7"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1.Specialiųjų</w:t>
            </w:r>
            <w:r w:rsidR="00F83B5A">
              <w:rPr>
                <w:rFonts w:ascii="Times New Roman" w:eastAsia="Times New Roman" w:hAnsi="Times New Roman" w:cs="Times New Roman"/>
                <w:color w:val="00000A"/>
              </w:rPr>
              <w:t xml:space="preserve"> poreikių turinčių ugdytinių pasiekimų ir </w:t>
            </w:r>
            <w:r>
              <w:rPr>
                <w:rFonts w:ascii="Times New Roman" w:eastAsia="Times New Roman" w:hAnsi="Times New Roman" w:cs="Times New Roman"/>
                <w:color w:val="00000A"/>
              </w:rPr>
              <w:t>sunkumų</w:t>
            </w:r>
            <w:r w:rsidR="00F83B5A">
              <w:rPr>
                <w:rFonts w:ascii="Times New Roman" w:eastAsia="Times New Roman" w:hAnsi="Times New Roman" w:cs="Times New Roman"/>
                <w:color w:val="00000A"/>
              </w:rPr>
              <w:t xml:space="preserve"> aptarimas su mokytojomis ir tėvais.</w:t>
            </w:r>
          </w:p>
          <w:p w14:paraId="4AB4D65C" w14:textId="77777777" w:rsidR="00F83B5A" w:rsidRDefault="00F83B5A"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2.Pritaikytų ikimokyklinio/priešmokyklinio  ugdymo  programų  aptarimas ir tvirtinimas.</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6905952" w14:textId="51E4BC51" w:rsidR="00F83B5A" w:rsidRDefault="00D501A7"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Logopedė, mokytojos</w:t>
            </w:r>
            <w:r w:rsidR="00F83B5A">
              <w:rPr>
                <w:rFonts w:ascii="Times New Roman" w:eastAsia="Times New Roman" w:hAnsi="Times New Roman" w:cs="Times New Roman"/>
                <w:color w:val="00000A"/>
              </w:rPr>
              <w:t>, tėvai/globėjai,  VGK</w:t>
            </w:r>
            <w:r>
              <w:rPr>
                <w:rFonts w:ascii="Times New Roman" w:eastAsia="Times New Roman" w:hAnsi="Times New Roman" w:cs="Times New Roman"/>
                <w:color w:val="00000A"/>
              </w:rPr>
              <w:t xml:space="preserve"> nariai</w:t>
            </w:r>
          </w:p>
          <w:p w14:paraId="3ABF66B9" w14:textId="77777777" w:rsidR="00F83B5A" w:rsidRDefault="00F83B5A" w:rsidP="00C849C2">
            <w:pPr>
              <w:spacing w:before="100" w:beforeAutospacing="1" w:after="119" w:line="102" w:lineRule="atLeast"/>
              <w:jc w:val="both"/>
              <w:rPr>
                <w:rFonts w:ascii="Times New Roman" w:eastAsia="Times New Roman" w:hAnsi="Times New Roman" w:cs="Times New Roman"/>
                <w:color w:val="00000A"/>
              </w:rPr>
            </w:pP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BD48911" w14:textId="6E1F3896" w:rsidR="00F83B5A" w:rsidRDefault="00F83B5A" w:rsidP="00C849C2">
            <w:pPr>
              <w:spacing w:before="100" w:beforeAutospacing="1" w:after="119" w:line="102" w:lineRule="atLeast"/>
              <w:jc w:val="both"/>
              <w:rPr>
                <w:rFonts w:ascii="Times New Roman" w:eastAsia="Times New Roman" w:hAnsi="Times New Roman" w:cs="Times New Roman"/>
                <w:color w:val="00000A"/>
              </w:rPr>
            </w:pPr>
            <w:r>
              <w:rPr>
                <w:rFonts w:ascii="Times New Roman" w:eastAsia="Times New Roman" w:hAnsi="Times New Roman" w:cs="Times New Roman"/>
                <w:color w:val="00000A"/>
              </w:rPr>
              <w:t>Visus mokslo metus, pagal poreikį</w:t>
            </w:r>
            <w:r w:rsidR="00D501A7">
              <w:rPr>
                <w:rFonts w:ascii="Times New Roman" w:eastAsia="Times New Roman" w:hAnsi="Times New Roman" w:cs="Times New Roman"/>
                <w:color w:val="00000A"/>
              </w:rPr>
              <w:t>.</w:t>
            </w:r>
          </w:p>
        </w:tc>
      </w:tr>
      <w:tr w:rsidR="00F83B5A" w14:paraId="5E6240A4"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69C7E48" w14:textId="77777777" w:rsidR="00F83B5A" w:rsidRDefault="00F83B5A" w:rsidP="00C849C2">
            <w:pPr>
              <w:spacing w:before="100" w:beforeAutospacing="1" w:after="119" w:line="102" w:lineRule="atLeast"/>
              <w:rPr>
                <w:color w:val="00000A"/>
              </w:rPr>
            </w:pPr>
            <w:r>
              <w:rPr>
                <w:color w:val="00000A"/>
              </w:rPr>
              <w:t>3.</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6CA57FF2" w14:textId="77777777"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Informacijos apie vaikus, turinčius ugdymosi sunkumų, rinkimas:</w:t>
            </w:r>
          </w:p>
          <w:p w14:paraId="242A676B" w14:textId="3ECAD7C8"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1.Gavus tėvų sutikimą</w:t>
            </w:r>
            <w:r w:rsidR="00D501A7">
              <w:rPr>
                <w:rFonts w:ascii="Times New Roman" w:hAnsi="Times New Roman" w:cs="Times New Roman"/>
                <w:color w:val="00000A"/>
              </w:rPr>
              <w:t>,</w:t>
            </w:r>
            <w:r>
              <w:rPr>
                <w:rFonts w:ascii="Times New Roman" w:hAnsi="Times New Roman" w:cs="Times New Roman"/>
                <w:color w:val="00000A"/>
              </w:rPr>
              <w:t xml:space="preserve"> atlikti pirminį įvertinimą.</w:t>
            </w:r>
          </w:p>
          <w:p w14:paraId="09CE3B22" w14:textId="5A3C2F05" w:rsidR="00F83B5A" w:rsidRDefault="00D501A7"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2.Siūlyti tėvams (</w:t>
            </w:r>
            <w:r w:rsidR="00F83B5A">
              <w:rPr>
                <w:rFonts w:ascii="Times New Roman" w:hAnsi="Times New Roman" w:cs="Times New Roman"/>
                <w:color w:val="00000A"/>
              </w:rPr>
              <w:t>globėjams</w:t>
            </w:r>
            <w:r>
              <w:rPr>
                <w:rFonts w:ascii="Times New Roman" w:hAnsi="Times New Roman" w:cs="Times New Roman"/>
                <w:color w:val="00000A"/>
              </w:rPr>
              <w:t>)</w:t>
            </w:r>
            <w:r w:rsidR="00F83B5A">
              <w:rPr>
                <w:rFonts w:ascii="Times New Roman" w:hAnsi="Times New Roman" w:cs="Times New Roman"/>
                <w:color w:val="00000A"/>
              </w:rPr>
              <w:t xml:space="preserve"> vaiko specialiuosius ugdymosi poreikius įvertinti Klaipėdos PPT.</w:t>
            </w:r>
          </w:p>
          <w:p w14:paraId="47BF30DD" w14:textId="0FCCAFFA"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3</w:t>
            </w:r>
            <w:r w:rsidR="00D501A7">
              <w:rPr>
                <w:rFonts w:ascii="Times New Roman" w:hAnsi="Times New Roman" w:cs="Times New Roman"/>
                <w:color w:val="00000A"/>
              </w:rPr>
              <w:t>.Konsultuoti mokytojus ir tėvus (</w:t>
            </w:r>
            <w:r>
              <w:rPr>
                <w:rFonts w:ascii="Times New Roman" w:hAnsi="Times New Roman" w:cs="Times New Roman"/>
                <w:color w:val="00000A"/>
              </w:rPr>
              <w:t>globėjus</w:t>
            </w:r>
            <w:r w:rsidR="00D501A7">
              <w:rPr>
                <w:rFonts w:ascii="Times New Roman" w:hAnsi="Times New Roman" w:cs="Times New Roman"/>
                <w:color w:val="00000A"/>
              </w:rPr>
              <w:t>)</w:t>
            </w:r>
            <w:r>
              <w:rPr>
                <w:rFonts w:ascii="Times New Roman" w:hAnsi="Times New Roman" w:cs="Times New Roman"/>
                <w:color w:val="00000A"/>
              </w:rPr>
              <w:t xml:space="preserve"> specialiojo ugdymo klausimais.</w:t>
            </w:r>
          </w:p>
          <w:p w14:paraId="0CC259E4" w14:textId="77777777"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4.</w:t>
            </w:r>
            <w:r>
              <w:rPr>
                <w:rFonts w:ascii="Times New Roman" w:hAnsi="Times New Roman" w:cs="Times New Roman"/>
              </w:rPr>
              <w:t xml:space="preserve"> Rinkti ir kaupti medžiagą apie specialiųjų poreikių vaikų ugdymą.</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6FF3DDF" w14:textId="4BF8A3F1"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 xml:space="preserve">Logopedė, VGK nariai, </w:t>
            </w:r>
            <w:r w:rsidR="00B73658">
              <w:rPr>
                <w:rFonts w:ascii="Times New Roman" w:hAnsi="Times New Roman" w:cs="Times New Roman"/>
                <w:color w:val="00000A"/>
              </w:rPr>
              <w:t>mokytojos</w:t>
            </w:r>
            <w:r>
              <w:rPr>
                <w:rFonts w:ascii="Times New Roman" w:hAnsi="Times New Roman" w:cs="Times New Roman"/>
                <w:color w:val="00000A"/>
              </w:rPr>
              <w:t>, dirbančios su spec</w:t>
            </w:r>
            <w:r w:rsidR="00B73658">
              <w:rPr>
                <w:rFonts w:ascii="Times New Roman" w:hAnsi="Times New Roman" w:cs="Times New Roman"/>
                <w:color w:val="00000A"/>
              </w:rPr>
              <w:t>ialiųjų</w:t>
            </w:r>
            <w:r>
              <w:rPr>
                <w:rFonts w:ascii="Times New Roman" w:hAnsi="Times New Roman" w:cs="Times New Roman"/>
                <w:color w:val="00000A"/>
              </w:rPr>
              <w:t xml:space="preserve"> poreikių vaikais</w:t>
            </w:r>
          </w:p>
          <w:p w14:paraId="58F556C6"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570EBDB3"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6B9058B6"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1BA83269" w14:textId="77777777" w:rsidR="00F83B5A" w:rsidRDefault="00F83B5A" w:rsidP="00C849C2">
            <w:pPr>
              <w:spacing w:before="100" w:beforeAutospacing="1" w:after="119" w:line="102" w:lineRule="atLeast"/>
              <w:jc w:val="both"/>
              <w:rPr>
                <w:rFonts w:ascii="Times New Roman" w:hAnsi="Times New Roman" w:cs="Times New Roman"/>
                <w:color w:val="00000A"/>
              </w:rPr>
            </w:pP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EA29607"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mokslo metus, pagal poreikį.</w:t>
            </w:r>
          </w:p>
        </w:tc>
      </w:tr>
      <w:tr w:rsidR="00F83B5A" w14:paraId="363F113B"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A56B2F5" w14:textId="77777777" w:rsidR="00F83B5A" w:rsidRDefault="00F83B5A" w:rsidP="00C849C2">
            <w:pPr>
              <w:spacing w:before="100" w:beforeAutospacing="1" w:after="119" w:line="102" w:lineRule="atLeast"/>
              <w:rPr>
                <w:color w:val="00000A"/>
              </w:rPr>
            </w:pPr>
            <w:r>
              <w:rPr>
                <w:color w:val="00000A"/>
              </w:rPr>
              <w:t xml:space="preserve">4. </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B1C69F8" w14:textId="50EC96AB" w:rsidR="00F83B5A" w:rsidRPr="00E86693" w:rsidRDefault="00F83B5A" w:rsidP="00C849C2">
            <w:pPr>
              <w:spacing w:before="100" w:beforeAutospacing="1" w:after="119" w:line="102" w:lineRule="atLeast"/>
              <w:jc w:val="both"/>
              <w:rPr>
                <w:rFonts w:ascii="Times New Roman" w:hAnsi="Times New Roman" w:cs="Times New Roman"/>
              </w:rPr>
            </w:pPr>
            <w:r w:rsidRPr="00E86693">
              <w:rPr>
                <w:rFonts w:ascii="Times New Roman" w:hAnsi="Times New Roman" w:cs="Times New Roman"/>
              </w:rPr>
              <w:t xml:space="preserve">Logopedo darbo ataskaitų VGK ir </w:t>
            </w:r>
            <w:r w:rsidR="00B73658">
              <w:rPr>
                <w:rFonts w:ascii="Times New Roman" w:hAnsi="Times New Roman" w:cs="Times New Roman"/>
              </w:rPr>
              <w:t>Įstaigos</w:t>
            </w:r>
            <w:r w:rsidRPr="00E86693">
              <w:rPr>
                <w:rFonts w:ascii="Times New Roman" w:hAnsi="Times New Roman" w:cs="Times New Roman"/>
              </w:rPr>
              <w:t xml:space="preserve"> tarybos posėdžiuose teikima</w:t>
            </w:r>
            <w:r w:rsidR="004418EA" w:rsidRPr="00E86693">
              <w:rPr>
                <w:rFonts w:ascii="Times New Roman" w:hAnsi="Times New Roman" w:cs="Times New Roman"/>
              </w:rPr>
              <w:t>s</w:t>
            </w:r>
            <w:r w:rsidR="00657481" w:rsidRPr="00E86693">
              <w:rPr>
                <w:rFonts w:ascii="Times New Roman" w:hAnsi="Times New Roman" w:cs="Times New Roman"/>
              </w:rPr>
              <w:t>.</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3C1A50CC" w14:textId="77777777" w:rsidR="00F83B5A" w:rsidRPr="00E86693" w:rsidRDefault="00F83B5A" w:rsidP="00C849C2">
            <w:pPr>
              <w:spacing w:before="100" w:beforeAutospacing="1" w:line="102" w:lineRule="atLeast"/>
              <w:jc w:val="both"/>
              <w:rPr>
                <w:rFonts w:ascii="Times New Roman" w:hAnsi="Times New Roman" w:cs="Times New Roman"/>
              </w:rPr>
            </w:pPr>
            <w:r w:rsidRPr="00E86693">
              <w:rPr>
                <w:rFonts w:ascii="Times New Roman" w:hAnsi="Times New Roman" w:cs="Times New Roman"/>
              </w:rPr>
              <w:t>Logopedė</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89A65C5" w14:textId="77777777" w:rsidR="00F83B5A" w:rsidRPr="00E86693" w:rsidRDefault="00F83B5A" w:rsidP="00C849C2">
            <w:pPr>
              <w:spacing w:before="100" w:beforeAutospacing="1" w:line="102" w:lineRule="atLeast"/>
              <w:jc w:val="both"/>
              <w:rPr>
                <w:rFonts w:ascii="Times New Roman" w:hAnsi="Times New Roman" w:cs="Times New Roman"/>
              </w:rPr>
            </w:pPr>
            <w:r w:rsidRPr="00E86693">
              <w:rPr>
                <w:rFonts w:ascii="Times New Roman" w:hAnsi="Times New Roman" w:cs="Times New Roman"/>
              </w:rPr>
              <w:t>2 kartus per metus</w:t>
            </w:r>
          </w:p>
        </w:tc>
      </w:tr>
      <w:tr w:rsidR="00F83B5A" w14:paraId="10E24521"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C84D608" w14:textId="77777777" w:rsidR="00F83B5A" w:rsidRDefault="00F83B5A" w:rsidP="00C849C2">
            <w:pPr>
              <w:spacing w:before="100" w:beforeAutospacing="1" w:after="119" w:line="102" w:lineRule="atLeast"/>
              <w:rPr>
                <w:color w:val="00000A"/>
              </w:rPr>
            </w:pPr>
            <w:r>
              <w:rPr>
                <w:color w:val="00000A"/>
              </w:rPr>
              <w:t>5.</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F13C353" w14:textId="736F385C" w:rsidR="00F83B5A" w:rsidRDefault="00C622C8" w:rsidP="00C849C2">
            <w:pPr>
              <w:spacing w:before="100" w:beforeAutospacing="1" w:after="119" w:line="102" w:lineRule="atLeast"/>
              <w:jc w:val="both"/>
              <w:rPr>
                <w:rFonts w:ascii="Times New Roman" w:hAnsi="Times New Roman" w:cs="Times New Roman"/>
                <w:color w:val="00000A"/>
              </w:rPr>
            </w:pPr>
            <w:r>
              <w:rPr>
                <w:rFonts w:ascii="Times New Roman" w:eastAsia="Times New Roman" w:hAnsi="Times New Roman" w:cs="Times New Roman"/>
                <w:color w:val="0D1216"/>
              </w:rPr>
              <w:t>Bendradarbiavimas</w:t>
            </w:r>
            <w:r w:rsidR="00F83B5A">
              <w:rPr>
                <w:rFonts w:ascii="Times New Roman" w:eastAsia="Times New Roman" w:hAnsi="Times New Roman" w:cs="Times New Roman"/>
                <w:color w:val="0D1216"/>
              </w:rPr>
              <w:t xml:space="preserve"> su Klaipėdos PPT.</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4393FDD" w14:textId="77777777" w:rsidR="00F83B5A" w:rsidRDefault="004418E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VGK</w:t>
            </w:r>
            <w:r w:rsidR="00F83B5A">
              <w:rPr>
                <w:rFonts w:ascii="Times New Roman" w:hAnsi="Times New Roman" w:cs="Times New Roman"/>
                <w:color w:val="00000A"/>
              </w:rPr>
              <w:t xml:space="preserve"> nariai</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353CCBE"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mokslo metus, pagal poreikį</w:t>
            </w:r>
          </w:p>
        </w:tc>
      </w:tr>
      <w:tr w:rsidR="00F83B5A" w14:paraId="391D50B7"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382CDFE" w14:textId="77777777" w:rsidR="00F83B5A" w:rsidRDefault="00657481" w:rsidP="00C849C2">
            <w:pPr>
              <w:spacing w:before="100" w:beforeAutospacing="1" w:after="119" w:line="102" w:lineRule="atLeast"/>
              <w:rPr>
                <w:color w:val="00000A"/>
              </w:rPr>
            </w:pPr>
            <w:r>
              <w:rPr>
                <w:color w:val="00000A"/>
              </w:rPr>
              <w:t>7</w:t>
            </w:r>
            <w:r w:rsidR="00F83B5A">
              <w:rPr>
                <w:color w:val="00000A"/>
              </w:rPr>
              <w:t>.</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5C255C4B" w14:textId="77777777" w:rsidR="00F83B5A" w:rsidRDefault="00F83B5A" w:rsidP="00C849C2">
            <w:pPr>
              <w:spacing w:before="100" w:beforeAutospacing="1" w:after="119" w:line="102" w:lineRule="atLeast"/>
              <w:jc w:val="both"/>
              <w:rPr>
                <w:rFonts w:ascii="Times New Roman" w:eastAsia="Times New Roman" w:hAnsi="Times New Roman" w:cs="Times New Roman"/>
                <w:color w:val="0D1216"/>
              </w:rPr>
            </w:pPr>
            <w:r>
              <w:rPr>
                <w:rFonts w:ascii="Times New Roman" w:eastAsia="Times New Roman" w:hAnsi="Times New Roman" w:cs="Times New Roman"/>
                <w:color w:val="0D1216"/>
              </w:rPr>
              <w:t>Specialiųjų ugdymosi poreikių turinčių vaikų pasiekimai, tolimesnio vaikų ugdymo numatymas.</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0528CFA" w14:textId="77777777" w:rsidR="00F83B5A" w:rsidRDefault="004418E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VGK</w:t>
            </w:r>
            <w:r w:rsidR="00F83B5A">
              <w:rPr>
                <w:rFonts w:ascii="Times New Roman" w:hAnsi="Times New Roman" w:cs="Times New Roman"/>
                <w:color w:val="00000A"/>
              </w:rPr>
              <w:t xml:space="preserve"> nariai</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19F72398" w14:textId="77777777"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2  kartus per metus</w:t>
            </w:r>
          </w:p>
        </w:tc>
      </w:tr>
      <w:tr w:rsidR="00F83B5A" w14:paraId="1F1E3A5E" w14:textId="77777777" w:rsidTr="00C849C2">
        <w:trPr>
          <w:tblCellSpacing w:w="0" w:type="dxa"/>
        </w:trPr>
        <w:tc>
          <w:tcPr>
            <w:tcW w:w="948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4AE55CC" w14:textId="77777777" w:rsidR="00F83B5A" w:rsidRPr="00FD7C4E" w:rsidRDefault="00F83B5A" w:rsidP="00C849C2">
            <w:pPr>
              <w:spacing w:before="100" w:beforeAutospacing="1" w:after="119" w:line="102" w:lineRule="atLeast"/>
              <w:jc w:val="both"/>
              <w:rPr>
                <w:rFonts w:ascii="Times New Roman" w:hAnsi="Times New Roman" w:cs="Times New Roman"/>
                <w:color w:val="00000A"/>
              </w:rPr>
            </w:pPr>
            <w:r w:rsidRPr="00FD7C4E">
              <w:rPr>
                <w:rFonts w:ascii="Times New Roman" w:hAnsi="Times New Roman" w:cs="Times New Roman"/>
                <w:b/>
                <w:bCs/>
                <w:color w:val="00000A"/>
              </w:rPr>
              <w:t>2. PREVENCINĖ VEIKLA</w:t>
            </w:r>
          </w:p>
        </w:tc>
      </w:tr>
      <w:tr w:rsidR="00F83B5A" w14:paraId="24829364"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5B1F805" w14:textId="77777777" w:rsidR="00F83B5A" w:rsidRDefault="00F83B5A" w:rsidP="00C849C2">
            <w:pPr>
              <w:spacing w:before="100" w:beforeAutospacing="1" w:after="119" w:line="102" w:lineRule="atLeast"/>
              <w:rPr>
                <w:rFonts w:ascii="Times New Roman" w:hAnsi="Times New Roman" w:cs="Times New Roman"/>
                <w:color w:val="00000A"/>
              </w:rPr>
            </w:pPr>
            <w:r>
              <w:rPr>
                <w:rFonts w:ascii="Times New Roman" w:hAnsi="Times New Roman" w:cs="Times New Roman"/>
                <w:color w:val="00000A"/>
              </w:rPr>
              <w:t>1.</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784C9C7"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Prevencinių projektų (programų), renginių inicijavimas, jų vykdymo koordinavimas.</w:t>
            </w:r>
          </w:p>
          <w:p w14:paraId="3C3DE210" w14:textId="77777777" w:rsidR="00F83B5A" w:rsidRDefault="00F83B5A" w:rsidP="00C849C2">
            <w:pPr>
              <w:spacing w:before="100" w:beforeAutospacing="1" w:after="119" w:line="102" w:lineRule="atLeast"/>
              <w:jc w:val="both"/>
              <w:rPr>
                <w:rFonts w:ascii="Times New Roman" w:hAnsi="Times New Roman" w:cs="Times New Roman"/>
                <w:color w:val="00000A"/>
              </w:rPr>
            </w:pP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D164293" w14:textId="5DB57FF5" w:rsidR="00F83B5A" w:rsidRDefault="00C622C8"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VGK nariai, grupių mokytojos</w:t>
            </w:r>
            <w:r w:rsidR="00F83B5A">
              <w:rPr>
                <w:rFonts w:ascii="Times New Roman" w:hAnsi="Times New Roman" w:cs="Times New Roman"/>
                <w:color w:val="00000A"/>
              </w:rPr>
              <w:t xml:space="preserve">, </w:t>
            </w:r>
            <w:r>
              <w:rPr>
                <w:rFonts w:ascii="Times New Roman" w:hAnsi="Times New Roman" w:cs="Times New Roman"/>
                <w:color w:val="00000A"/>
              </w:rPr>
              <w:t>V</w:t>
            </w:r>
            <w:r w:rsidR="00F83B5A">
              <w:rPr>
                <w:rFonts w:ascii="Times New Roman" w:hAnsi="Times New Roman" w:cs="Times New Roman"/>
                <w:color w:val="00000A"/>
              </w:rPr>
              <w:t>isuomenės sveikatos specialistė.</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A04D52C"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metus</w:t>
            </w:r>
          </w:p>
          <w:p w14:paraId="3672D5AC"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6E7BF568" w14:textId="77777777" w:rsidR="00F83B5A" w:rsidRDefault="00F83B5A" w:rsidP="00C849C2">
            <w:pPr>
              <w:spacing w:before="100" w:beforeAutospacing="1" w:after="119" w:line="102" w:lineRule="atLeast"/>
              <w:jc w:val="both"/>
              <w:rPr>
                <w:rFonts w:ascii="Times New Roman" w:hAnsi="Times New Roman" w:cs="Times New Roman"/>
                <w:color w:val="00000A"/>
              </w:rPr>
            </w:pPr>
          </w:p>
        </w:tc>
      </w:tr>
      <w:tr w:rsidR="00F83B5A" w14:paraId="2E4B407B"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05D1980" w14:textId="77777777" w:rsidR="00F83B5A" w:rsidRDefault="00F83B5A" w:rsidP="00C849C2">
            <w:pPr>
              <w:spacing w:before="100" w:beforeAutospacing="1" w:after="119" w:line="102" w:lineRule="atLeast"/>
              <w:rPr>
                <w:rFonts w:ascii="Times New Roman" w:hAnsi="Times New Roman" w:cs="Times New Roman"/>
                <w:color w:val="00000A"/>
              </w:rPr>
            </w:pPr>
            <w:r>
              <w:rPr>
                <w:rFonts w:ascii="Times New Roman" w:hAnsi="Times New Roman" w:cs="Times New Roman"/>
                <w:color w:val="00000A"/>
              </w:rPr>
              <w:t>2.</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EA829DA" w14:textId="6521C112" w:rsidR="00F83B5A" w:rsidRDefault="00F83B5A" w:rsidP="00C849C2">
            <w:pPr>
              <w:spacing w:before="100" w:beforeAutospacing="1" w:after="119" w:line="102" w:lineRule="atLeast"/>
              <w:jc w:val="both"/>
              <w:rPr>
                <w:rFonts w:ascii="Times New Roman" w:hAnsi="Times New Roman" w:cs="Times New Roman"/>
              </w:rPr>
            </w:pPr>
            <w:r>
              <w:rPr>
                <w:rFonts w:ascii="Times New Roman" w:hAnsi="Times New Roman" w:cs="Times New Roman"/>
              </w:rPr>
              <w:t>1.</w:t>
            </w:r>
            <w:r w:rsidR="00C622C8">
              <w:rPr>
                <w:rFonts w:ascii="Times New Roman" w:hAnsi="Times New Roman" w:cs="Times New Roman"/>
              </w:rPr>
              <w:t>Konsultuoti vaikus bei jų tėvus (</w:t>
            </w:r>
            <w:r>
              <w:rPr>
                <w:rFonts w:ascii="Times New Roman" w:hAnsi="Times New Roman" w:cs="Times New Roman"/>
              </w:rPr>
              <w:t>globėjus</w:t>
            </w:r>
            <w:r w:rsidR="00C622C8">
              <w:rPr>
                <w:rFonts w:ascii="Times New Roman" w:hAnsi="Times New Roman" w:cs="Times New Roman"/>
              </w:rPr>
              <w:t>) sveikatos</w:t>
            </w:r>
            <w:r>
              <w:rPr>
                <w:rFonts w:ascii="Times New Roman" w:hAnsi="Times New Roman" w:cs="Times New Roman"/>
              </w:rPr>
              <w:t xml:space="preserve"> stiprinimo klausimais. </w:t>
            </w:r>
          </w:p>
          <w:p w14:paraId="245A6EAF" w14:textId="77777777" w:rsidR="00F83B5A" w:rsidRDefault="00F83B5A" w:rsidP="00C849C2">
            <w:pPr>
              <w:spacing w:before="100" w:beforeAutospacing="1" w:after="119" w:line="102" w:lineRule="atLeast"/>
              <w:jc w:val="both"/>
              <w:rPr>
                <w:rFonts w:ascii="Times New Roman" w:hAnsi="Times New Roman" w:cs="Times New Roman"/>
              </w:rPr>
            </w:pPr>
            <w:r>
              <w:rPr>
                <w:rFonts w:ascii="Times New Roman" w:hAnsi="Times New Roman" w:cs="Times New Roman"/>
              </w:rPr>
              <w:t xml:space="preserve">2.Inicijuoti pokalbius grupėse sveikos gyvensenos ir asmens higienos įgūdžių klausimais. </w:t>
            </w:r>
          </w:p>
          <w:p w14:paraId="3C54E4EC" w14:textId="77777777" w:rsidR="00F83B5A" w:rsidRDefault="00F83B5A" w:rsidP="00C849C2">
            <w:pPr>
              <w:spacing w:before="100" w:beforeAutospacing="1" w:after="119" w:line="102" w:lineRule="atLeast"/>
              <w:jc w:val="both"/>
              <w:rPr>
                <w:rFonts w:ascii="Times New Roman" w:hAnsi="Times New Roman" w:cs="Times New Roman"/>
              </w:rPr>
            </w:pPr>
            <w:r>
              <w:rPr>
                <w:rFonts w:ascii="Times New Roman" w:hAnsi="Times New Roman" w:cs="Times New Roman"/>
              </w:rPr>
              <w:t xml:space="preserve">3. Vykdyti mokytojų konsultavimą. </w:t>
            </w:r>
          </w:p>
          <w:p w14:paraId="1FDF182A" w14:textId="77777777" w:rsidR="00F83B5A" w:rsidRDefault="00F83B5A" w:rsidP="00C849C2">
            <w:pPr>
              <w:spacing w:before="100" w:beforeAutospacing="1" w:after="119" w:line="102" w:lineRule="atLeast"/>
              <w:jc w:val="both"/>
              <w:rPr>
                <w:rFonts w:ascii="Times New Roman" w:hAnsi="Times New Roman" w:cs="Times New Roman"/>
              </w:rPr>
            </w:pPr>
            <w:r>
              <w:rPr>
                <w:rFonts w:ascii="Times New Roman" w:hAnsi="Times New Roman" w:cs="Times New Roman"/>
              </w:rPr>
              <w:t xml:space="preserve">4.Stebėti vaikų adaptaciją ikimokyklinėse ir </w:t>
            </w:r>
            <w:r>
              <w:rPr>
                <w:rFonts w:ascii="Times New Roman" w:hAnsi="Times New Roman" w:cs="Times New Roman"/>
              </w:rPr>
              <w:lastRenderedPageBreak/>
              <w:t>priešmokyklinėse grupėse.</w:t>
            </w:r>
          </w:p>
          <w:p w14:paraId="4CAEC259" w14:textId="77777777" w:rsidR="00F83B5A" w:rsidRDefault="00F83B5A" w:rsidP="00C849C2">
            <w:pPr>
              <w:spacing w:before="100" w:beforeAutospacing="1" w:after="119" w:line="102" w:lineRule="atLeas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Pr>
                <w:rFonts w:ascii="Helvetica" w:hAnsi="Helvetica" w:cs="Helvetica"/>
                <w:color w:val="555555"/>
                <w:sz w:val="20"/>
                <w:szCs w:val="20"/>
                <w:shd w:val="clear" w:color="auto" w:fill="FFFFFF"/>
              </w:rPr>
              <w:t xml:space="preserve"> </w:t>
            </w:r>
            <w:r>
              <w:rPr>
                <w:rFonts w:ascii="Times New Roman" w:hAnsi="Times New Roman" w:cs="Times New Roman"/>
                <w:sz w:val="24"/>
                <w:szCs w:val="24"/>
                <w:shd w:val="clear" w:color="auto" w:fill="FFFFFF"/>
              </w:rPr>
              <w:t>Atlikti įvairius tyrimus, anketines apklausas ugdymo įstaigai aktualiais klausimais.</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6762A7EC" w14:textId="6926203B"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lastRenderedPageBreak/>
              <w:t>Visuomenės sveikatos spe</w:t>
            </w:r>
            <w:r w:rsidR="00C622C8">
              <w:rPr>
                <w:rFonts w:ascii="Times New Roman" w:hAnsi="Times New Roman" w:cs="Times New Roman"/>
                <w:color w:val="00000A"/>
              </w:rPr>
              <w:t>cialistė, grupės mokytojos</w:t>
            </w:r>
            <w:r w:rsidR="00AF49C9">
              <w:rPr>
                <w:rFonts w:ascii="Times New Roman" w:hAnsi="Times New Roman" w:cs="Times New Roman"/>
                <w:color w:val="00000A"/>
              </w:rPr>
              <w:t>, VGK</w:t>
            </w:r>
            <w:r>
              <w:rPr>
                <w:rFonts w:ascii="Times New Roman" w:hAnsi="Times New Roman" w:cs="Times New Roman"/>
                <w:color w:val="00000A"/>
              </w:rPr>
              <w:t xml:space="preserve"> nariai</w:t>
            </w:r>
          </w:p>
          <w:p w14:paraId="4ED0EF89" w14:textId="77777777" w:rsidR="00F83B5A" w:rsidRDefault="00F83B5A" w:rsidP="00C849C2">
            <w:pPr>
              <w:spacing w:before="100" w:beforeAutospacing="1" w:after="119" w:line="102" w:lineRule="atLeast"/>
              <w:jc w:val="both"/>
              <w:rPr>
                <w:rFonts w:ascii="Times New Roman" w:hAnsi="Times New Roman" w:cs="Times New Roman"/>
                <w:color w:val="00000A"/>
              </w:rPr>
            </w:pP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40823CB3"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metus</w:t>
            </w:r>
          </w:p>
          <w:p w14:paraId="5F5F8860"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6EFFB38C"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6297F88B"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7B26E1E8"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1DB57353"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5515FC4F" w14:textId="77777777" w:rsidR="00AF49C9" w:rsidRDefault="00AF49C9" w:rsidP="00C849C2">
            <w:pPr>
              <w:spacing w:before="100" w:beforeAutospacing="1" w:after="119" w:line="102" w:lineRule="atLeast"/>
              <w:jc w:val="both"/>
              <w:rPr>
                <w:rFonts w:ascii="Times New Roman" w:hAnsi="Times New Roman" w:cs="Times New Roman"/>
                <w:color w:val="00000A"/>
              </w:rPr>
            </w:pPr>
          </w:p>
          <w:p w14:paraId="477D55A4" w14:textId="405D4A20" w:rsidR="00F83B5A" w:rsidRDefault="00C622C8"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Pagal poreikį.</w:t>
            </w:r>
          </w:p>
        </w:tc>
      </w:tr>
      <w:tr w:rsidR="00F83B5A" w14:paraId="64178577"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7F5889A" w14:textId="77777777" w:rsidR="00F83B5A" w:rsidRDefault="00F83B5A" w:rsidP="00C849C2">
            <w:pPr>
              <w:spacing w:before="100" w:beforeAutospacing="1" w:after="119" w:line="102" w:lineRule="atLeast"/>
              <w:rPr>
                <w:rFonts w:ascii="Times New Roman" w:hAnsi="Times New Roman" w:cs="Times New Roman"/>
                <w:color w:val="00000A"/>
              </w:rPr>
            </w:pPr>
            <w:r>
              <w:rPr>
                <w:rFonts w:ascii="Times New Roman" w:hAnsi="Times New Roman" w:cs="Times New Roman"/>
                <w:color w:val="00000A"/>
              </w:rPr>
              <w:lastRenderedPageBreak/>
              <w:t>3.</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1862E39" w14:textId="77777777" w:rsidR="00F83B5A" w:rsidRDefault="00F83B5A" w:rsidP="00C849C2">
            <w:pPr>
              <w:spacing w:before="100" w:beforeAutospacing="1" w:after="119" w:line="102" w:lineRule="atLeast"/>
              <w:jc w:val="both"/>
              <w:rPr>
                <w:rFonts w:ascii="Times New Roman" w:hAnsi="Times New Roman" w:cs="Times New Roman"/>
                <w:color w:val="00000A"/>
                <w:sz w:val="24"/>
                <w:szCs w:val="24"/>
              </w:rPr>
            </w:pPr>
            <w:r>
              <w:rPr>
                <w:rFonts w:ascii="Times New Roman" w:hAnsi="Times New Roman" w:cs="Times New Roman"/>
                <w:sz w:val="24"/>
                <w:szCs w:val="24"/>
                <w:shd w:val="clear" w:color="auto" w:fill="FFFFFF"/>
              </w:rPr>
              <w:t>Dalyvauti akcijose, skelbiamuose projektuose, konkursuose.</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53A815F9" w14:textId="6E1FBE23"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Visuomenės sveikatos spe</w:t>
            </w:r>
            <w:r w:rsidR="00C622C8">
              <w:rPr>
                <w:rFonts w:ascii="Times New Roman" w:hAnsi="Times New Roman" w:cs="Times New Roman"/>
                <w:color w:val="00000A"/>
              </w:rPr>
              <w:t>cialistė, grupės moky</w:t>
            </w:r>
            <w:r w:rsidR="00AF49C9">
              <w:rPr>
                <w:rFonts w:ascii="Times New Roman" w:hAnsi="Times New Roman" w:cs="Times New Roman"/>
                <w:color w:val="00000A"/>
              </w:rPr>
              <w:t>tojos, VGK</w:t>
            </w:r>
            <w:r>
              <w:rPr>
                <w:rFonts w:ascii="Times New Roman" w:hAnsi="Times New Roman" w:cs="Times New Roman"/>
                <w:color w:val="00000A"/>
              </w:rPr>
              <w:t xml:space="preserve"> nariai</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25FE66B"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metus</w:t>
            </w:r>
          </w:p>
        </w:tc>
      </w:tr>
      <w:tr w:rsidR="00F83B5A" w14:paraId="42BC2E5D"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56803F6" w14:textId="77777777" w:rsidR="00F83B5A" w:rsidRDefault="00F83B5A" w:rsidP="00C849C2">
            <w:pPr>
              <w:spacing w:before="100" w:beforeAutospacing="1" w:after="119" w:line="102" w:lineRule="atLeast"/>
              <w:rPr>
                <w:rFonts w:ascii="Times New Roman" w:hAnsi="Times New Roman" w:cs="Times New Roman"/>
                <w:color w:val="00000A"/>
              </w:rPr>
            </w:pPr>
            <w:r>
              <w:rPr>
                <w:rFonts w:ascii="Times New Roman" w:hAnsi="Times New Roman" w:cs="Times New Roman"/>
                <w:color w:val="00000A"/>
              </w:rPr>
              <w:t>4.</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26CFD7D"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Informacinės literatūros rinkimas ir kaupimas įvairiomis prevencijos temomis.</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A456779"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VGK nariai</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39F563C"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metus</w:t>
            </w:r>
          </w:p>
        </w:tc>
      </w:tr>
      <w:tr w:rsidR="00F83B5A" w14:paraId="379CC767"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84B7549" w14:textId="77777777" w:rsidR="00F83B5A" w:rsidRDefault="00F83B5A" w:rsidP="00C849C2">
            <w:pPr>
              <w:spacing w:before="100" w:beforeAutospacing="1" w:after="119" w:line="102" w:lineRule="atLeast"/>
              <w:ind w:right="-301"/>
              <w:rPr>
                <w:rFonts w:ascii="Times New Roman" w:hAnsi="Times New Roman" w:cs="Times New Roman"/>
                <w:color w:val="00000A"/>
              </w:rPr>
            </w:pPr>
            <w:r>
              <w:rPr>
                <w:rFonts w:ascii="Times New Roman" w:hAnsi="Times New Roman" w:cs="Times New Roman"/>
                <w:color w:val="00000A"/>
              </w:rPr>
              <w:t>5.</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1DF40A6" w14:textId="77777777" w:rsidR="00F83B5A" w:rsidRPr="00E86693" w:rsidRDefault="00F83B5A" w:rsidP="00C849C2">
            <w:pPr>
              <w:spacing w:before="100" w:beforeAutospacing="1" w:after="119" w:line="102" w:lineRule="atLeast"/>
              <w:jc w:val="both"/>
              <w:rPr>
                <w:rFonts w:ascii="Times New Roman" w:hAnsi="Times New Roman" w:cs="Times New Roman"/>
              </w:rPr>
            </w:pPr>
            <w:r w:rsidRPr="00E86693">
              <w:rPr>
                <w:rFonts w:ascii="Times New Roman" w:eastAsia="Times New Roman" w:hAnsi="Times New Roman" w:cs="Times New Roman"/>
              </w:rPr>
              <w:t>Tęsti tarptautinės „Zipio draugai“ programos vykdymą (socialinių ir sunkumų įveikimo įgūdžių programa).</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CBFCC96" w14:textId="77777777" w:rsidR="00F83B5A" w:rsidRPr="00E86693" w:rsidRDefault="00F83B5A" w:rsidP="00C849C2">
            <w:pPr>
              <w:spacing w:before="100" w:beforeAutospacing="1" w:line="102" w:lineRule="atLeast"/>
              <w:jc w:val="both"/>
              <w:rPr>
                <w:rFonts w:ascii="Times New Roman" w:hAnsi="Times New Roman" w:cs="Times New Roman"/>
              </w:rPr>
            </w:pPr>
            <w:r w:rsidRPr="00E86693">
              <w:rPr>
                <w:rFonts w:ascii="Times New Roman" w:hAnsi="Times New Roman" w:cs="Times New Roman"/>
              </w:rPr>
              <w:t>Voveriukų gr. mokytojos.</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5187DBF" w14:textId="77777777" w:rsidR="00F83B5A" w:rsidRPr="00E86693" w:rsidRDefault="00F83B5A" w:rsidP="00C849C2">
            <w:pPr>
              <w:spacing w:before="100" w:beforeAutospacing="1" w:after="119" w:line="102" w:lineRule="atLeast"/>
              <w:jc w:val="both"/>
              <w:rPr>
                <w:rFonts w:ascii="Times New Roman" w:hAnsi="Times New Roman" w:cs="Times New Roman"/>
              </w:rPr>
            </w:pPr>
            <w:r w:rsidRPr="00E86693">
              <w:rPr>
                <w:rFonts w:ascii="Times New Roman" w:hAnsi="Times New Roman" w:cs="Times New Roman"/>
              </w:rPr>
              <w:t>Visus metus</w:t>
            </w:r>
          </w:p>
        </w:tc>
      </w:tr>
      <w:tr w:rsidR="00F83B5A" w14:paraId="60D69F47" w14:textId="77777777" w:rsidTr="00C849C2">
        <w:trPr>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49A8B0B" w14:textId="77777777" w:rsidR="00F83B5A" w:rsidRDefault="00F83B5A" w:rsidP="00C849C2">
            <w:pPr>
              <w:spacing w:before="100" w:beforeAutospacing="1" w:after="119" w:line="102" w:lineRule="atLeast"/>
              <w:ind w:right="-301"/>
              <w:rPr>
                <w:rFonts w:ascii="Times New Roman" w:hAnsi="Times New Roman" w:cs="Times New Roman"/>
                <w:color w:val="00000A"/>
              </w:rPr>
            </w:pPr>
            <w:r>
              <w:rPr>
                <w:rFonts w:ascii="Times New Roman" w:hAnsi="Times New Roman" w:cs="Times New Roman"/>
                <w:color w:val="00000A"/>
              </w:rPr>
              <w:t>6.</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7D4E98F"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1.Smurto ir patyčių prevencijos priemonių  vykdymas</w:t>
            </w:r>
            <w:r w:rsidR="00AF49C9">
              <w:rPr>
                <w:rFonts w:ascii="Times New Roman" w:hAnsi="Times New Roman" w:cs="Times New Roman"/>
                <w:color w:val="00000A"/>
              </w:rPr>
              <w:t xml:space="preserve"> (integruota į ugdomąją veiklą).</w:t>
            </w:r>
          </w:p>
          <w:p w14:paraId="0E10CE25" w14:textId="77777777" w:rsidR="00F83B5A" w:rsidRDefault="00F83B5A" w:rsidP="00C849C2">
            <w:pPr>
              <w:spacing w:before="100" w:beforeAutospacing="1" w:after="119" w:line="102" w:lineRule="atLeast"/>
              <w:jc w:val="both"/>
              <w:rPr>
                <w:rFonts w:ascii="Times New Roman" w:hAnsi="Times New Roman" w:cs="Times New Roman"/>
                <w:color w:val="00000A"/>
              </w:rPr>
            </w:pP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5C127F3" w14:textId="63FF39D3"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 xml:space="preserve">VGK nariai, grupių </w:t>
            </w:r>
            <w:r w:rsidR="00B73658">
              <w:rPr>
                <w:rFonts w:ascii="Times New Roman" w:hAnsi="Times New Roman" w:cs="Times New Roman"/>
                <w:color w:val="00000A"/>
              </w:rPr>
              <w:t>mokytojo</w:t>
            </w:r>
            <w:r>
              <w:rPr>
                <w:rFonts w:ascii="Times New Roman" w:hAnsi="Times New Roman" w:cs="Times New Roman"/>
                <w:color w:val="00000A"/>
              </w:rPr>
              <w:t xml:space="preserve">s, </w:t>
            </w:r>
            <w:r w:rsidR="00AF49C9">
              <w:rPr>
                <w:rFonts w:ascii="Times New Roman" w:hAnsi="Times New Roman" w:cs="Times New Roman"/>
                <w:color w:val="00000A"/>
              </w:rPr>
              <w:t>logopedė, visuomenės sveikatos specialistė</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E266C32"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Visus metus</w:t>
            </w:r>
          </w:p>
          <w:p w14:paraId="3311889D" w14:textId="77777777" w:rsidR="00F83B5A" w:rsidRDefault="00F83B5A" w:rsidP="00C849C2">
            <w:pPr>
              <w:spacing w:before="100" w:beforeAutospacing="1" w:after="119" w:line="102" w:lineRule="atLeast"/>
              <w:jc w:val="both"/>
              <w:rPr>
                <w:rFonts w:ascii="Times New Roman" w:hAnsi="Times New Roman" w:cs="Times New Roman"/>
                <w:color w:val="00000A"/>
              </w:rPr>
            </w:pPr>
          </w:p>
          <w:p w14:paraId="42B2CFB1" w14:textId="77777777" w:rsidR="00F83B5A" w:rsidRDefault="00F83B5A" w:rsidP="00C849C2">
            <w:pPr>
              <w:spacing w:before="100" w:beforeAutospacing="1" w:after="119" w:line="102" w:lineRule="atLeast"/>
              <w:jc w:val="both"/>
              <w:rPr>
                <w:rFonts w:ascii="Times New Roman" w:hAnsi="Times New Roman" w:cs="Times New Roman"/>
                <w:color w:val="00000A"/>
              </w:rPr>
            </w:pPr>
          </w:p>
        </w:tc>
      </w:tr>
      <w:tr w:rsidR="00F83B5A" w14:paraId="0F3EF42E" w14:textId="77777777" w:rsidTr="00C849C2">
        <w:trPr>
          <w:trHeight w:val="705"/>
          <w:tblCellSpacing w:w="0" w:type="dxa"/>
        </w:trPr>
        <w:tc>
          <w:tcPr>
            <w:tcW w:w="64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4A948CD" w14:textId="77777777" w:rsidR="00F83B5A" w:rsidRDefault="00F83B5A" w:rsidP="00C849C2">
            <w:pPr>
              <w:spacing w:before="100" w:beforeAutospacing="1" w:after="119" w:line="102" w:lineRule="atLeast"/>
              <w:ind w:right="-301"/>
              <w:rPr>
                <w:rFonts w:ascii="Times New Roman" w:hAnsi="Times New Roman" w:cs="Times New Roman"/>
                <w:color w:val="00000A"/>
              </w:rPr>
            </w:pPr>
            <w:r>
              <w:rPr>
                <w:rFonts w:ascii="Times New Roman" w:hAnsi="Times New Roman" w:cs="Times New Roman"/>
                <w:color w:val="00000A"/>
              </w:rPr>
              <w:t>7.</w:t>
            </w:r>
          </w:p>
        </w:tc>
        <w:tc>
          <w:tcPr>
            <w:tcW w:w="44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D5AAA6E"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Ugdytinių adaptacijos problemų sprendimas, ugdymo (si) sunkumų analizė.</w:t>
            </w:r>
          </w:p>
        </w:tc>
        <w:tc>
          <w:tcPr>
            <w:tcW w:w="1827"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A48FC26" w14:textId="77777777" w:rsidR="00F83B5A" w:rsidRDefault="00F83B5A"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VGK nariai</w:t>
            </w:r>
          </w:p>
        </w:tc>
        <w:tc>
          <w:tcPr>
            <w:tcW w:w="2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CFE34DF" w14:textId="77777777" w:rsidR="00F83B5A" w:rsidRDefault="00F83B5A" w:rsidP="00C849C2">
            <w:pPr>
              <w:spacing w:before="100" w:beforeAutospacing="1" w:line="102" w:lineRule="atLeast"/>
              <w:jc w:val="both"/>
              <w:rPr>
                <w:rFonts w:ascii="Times New Roman" w:hAnsi="Times New Roman" w:cs="Times New Roman"/>
                <w:color w:val="00000A"/>
              </w:rPr>
            </w:pPr>
            <w:r>
              <w:rPr>
                <w:rFonts w:ascii="Times New Roman" w:hAnsi="Times New Roman" w:cs="Times New Roman"/>
                <w:color w:val="00000A"/>
              </w:rPr>
              <w:t>Visus metus</w:t>
            </w:r>
          </w:p>
        </w:tc>
      </w:tr>
      <w:tr w:rsidR="00F83B5A" w14:paraId="58DDC8E7" w14:textId="77777777" w:rsidTr="00C849C2">
        <w:trPr>
          <w:tblCellSpacing w:w="0" w:type="dxa"/>
        </w:trPr>
        <w:tc>
          <w:tcPr>
            <w:tcW w:w="9480"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D2A3FC8"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b/>
                <w:bCs/>
                <w:color w:val="00000A"/>
              </w:rPr>
              <w:t>3.VGK  VEIKLA</w:t>
            </w:r>
          </w:p>
        </w:tc>
      </w:tr>
      <w:tr w:rsidR="00F83B5A" w14:paraId="5BEF9F15" w14:textId="77777777" w:rsidTr="00C849C2">
        <w:trPr>
          <w:tblCellSpacing w:w="0" w:type="dxa"/>
        </w:trPr>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F711976" w14:textId="77777777" w:rsidR="00F83B5A" w:rsidRDefault="00F83B5A" w:rsidP="00C849C2">
            <w:pPr>
              <w:spacing w:before="100" w:beforeAutospacing="1" w:after="119" w:line="102" w:lineRule="atLeast"/>
              <w:ind w:right="-301"/>
              <w:rPr>
                <w:color w:val="00000A"/>
              </w:rPr>
            </w:pPr>
            <w:r>
              <w:rPr>
                <w:color w:val="00000A"/>
              </w:rPr>
              <w:t>1.</w:t>
            </w:r>
          </w:p>
        </w:tc>
        <w:tc>
          <w:tcPr>
            <w:tcW w:w="40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0EAB203" w14:textId="6180534D" w:rsidR="00F83B5A" w:rsidRDefault="00F83B5A" w:rsidP="00C849C2">
            <w:pPr>
              <w:spacing w:before="100" w:beforeAutospacing="1" w:after="119" w:line="102" w:lineRule="atLeast"/>
              <w:jc w:val="both"/>
              <w:rPr>
                <w:rFonts w:ascii="Times New Roman" w:hAnsi="Times New Roman" w:cs="Times New Roman"/>
                <w:color w:val="00000A"/>
                <w:sz w:val="24"/>
                <w:szCs w:val="24"/>
              </w:rPr>
            </w:pPr>
            <w:r>
              <w:rPr>
                <w:rFonts w:ascii="Times New Roman" w:hAnsi="Times New Roman" w:cs="Times New Roman"/>
                <w:color w:val="00000A"/>
                <w:sz w:val="24"/>
                <w:szCs w:val="24"/>
              </w:rPr>
              <w:t>Sudaryti</w:t>
            </w:r>
            <w:r w:rsidR="00723105">
              <w:rPr>
                <w:rFonts w:ascii="Times New Roman" w:hAnsi="Times New Roman" w:cs="Times New Roman"/>
                <w:color w:val="00000A"/>
                <w:sz w:val="24"/>
                <w:szCs w:val="24"/>
              </w:rPr>
              <w:t xml:space="preserve"> Įstaigos</w:t>
            </w:r>
            <w:r w:rsidR="003070D9">
              <w:rPr>
                <w:rFonts w:ascii="Times New Roman" w:hAnsi="Times New Roman" w:cs="Times New Roman"/>
                <w:color w:val="00000A"/>
                <w:sz w:val="24"/>
                <w:szCs w:val="24"/>
              </w:rPr>
              <w:t xml:space="preserve"> VGK veiklos planą 202</w:t>
            </w:r>
            <w:r w:rsidR="00157597">
              <w:rPr>
                <w:rFonts w:ascii="Times New Roman" w:hAnsi="Times New Roman" w:cs="Times New Roman"/>
                <w:color w:val="00000A"/>
                <w:sz w:val="24"/>
                <w:szCs w:val="24"/>
              </w:rPr>
              <w:t>2m.</w:t>
            </w:r>
          </w:p>
        </w:tc>
        <w:tc>
          <w:tcPr>
            <w:tcW w:w="21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6BBF762"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color w:val="00000A"/>
              </w:rPr>
              <w:t>VGK pirmininkas</w:t>
            </w:r>
          </w:p>
        </w:tc>
        <w:tc>
          <w:tcPr>
            <w:tcW w:w="2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40E195B" w14:textId="2DB326E2" w:rsidR="00F83B5A" w:rsidRPr="003070D9" w:rsidRDefault="003070D9" w:rsidP="00C849C2">
            <w:pPr>
              <w:spacing w:before="100" w:beforeAutospacing="1" w:after="119" w:line="102" w:lineRule="atLeast"/>
              <w:jc w:val="both"/>
              <w:rPr>
                <w:rFonts w:ascii="Times New Roman" w:hAnsi="Times New Roman" w:cs="Times New Roman"/>
                <w:color w:val="00000A"/>
              </w:rPr>
            </w:pPr>
            <w:r>
              <w:rPr>
                <w:rFonts w:ascii="Times New Roman" w:hAnsi="Times New Roman" w:cs="Times New Roman"/>
                <w:color w:val="00000A"/>
              </w:rPr>
              <w:t>Iki 202</w:t>
            </w:r>
            <w:r w:rsidR="00157597">
              <w:rPr>
                <w:rFonts w:ascii="Times New Roman" w:hAnsi="Times New Roman" w:cs="Times New Roman"/>
                <w:color w:val="00000A"/>
              </w:rPr>
              <w:t>2</w:t>
            </w:r>
            <w:r w:rsidR="00F83B5A" w:rsidRPr="003070D9">
              <w:rPr>
                <w:rFonts w:ascii="Times New Roman" w:hAnsi="Times New Roman" w:cs="Times New Roman"/>
                <w:color w:val="00000A"/>
              </w:rPr>
              <w:t>-01</w:t>
            </w:r>
          </w:p>
        </w:tc>
      </w:tr>
      <w:tr w:rsidR="00F83B5A" w14:paraId="468DC5D6" w14:textId="77777777" w:rsidTr="00C849C2">
        <w:trPr>
          <w:tblCellSpacing w:w="0" w:type="dxa"/>
        </w:trPr>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12B6DF8B" w14:textId="77777777" w:rsidR="00F83B5A" w:rsidRDefault="00F83B5A" w:rsidP="00C849C2">
            <w:pPr>
              <w:spacing w:before="100" w:beforeAutospacing="1" w:after="119" w:line="102" w:lineRule="atLeast"/>
              <w:ind w:right="-301"/>
              <w:rPr>
                <w:color w:val="00000A"/>
              </w:rPr>
            </w:pPr>
            <w:r>
              <w:rPr>
                <w:color w:val="00000A"/>
              </w:rPr>
              <w:t>2.</w:t>
            </w:r>
          </w:p>
        </w:tc>
        <w:tc>
          <w:tcPr>
            <w:tcW w:w="40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0CAA9517" w14:textId="77777777" w:rsidR="00F83B5A" w:rsidRDefault="00F83B5A" w:rsidP="00C849C2">
            <w:pPr>
              <w:spacing w:before="100" w:beforeAutospacing="1" w:after="119" w:line="102" w:lineRule="atLeast"/>
              <w:jc w:val="both"/>
              <w:rPr>
                <w:rFonts w:ascii="Times New Roman" w:hAnsi="Times New Roman" w:cs="Times New Roman"/>
                <w:color w:val="00000A"/>
                <w:sz w:val="24"/>
                <w:szCs w:val="24"/>
              </w:rPr>
            </w:pPr>
            <w:r>
              <w:rPr>
                <w:rFonts w:ascii="Times New Roman" w:hAnsi="Times New Roman" w:cs="Times New Roman"/>
                <w:color w:val="00000A"/>
                <w:sz w:val="24"/>
                <w:szCs w:val="24"/>
              </w:rPr>
              <w:t>Organizuoti VGK posėdžius.</w:t>
            </w:r>
          </w:p>
        </w:tc>
        <w:tc>
          <w:tcPr>
            <w:tcW w:w="21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72652AC"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color w:val="00000A"/>
              </w:rPr>
              <w:t>VGK pirmininkas</w:t>
            </w:r>
          </w:p>
        </w:tc>
        <w:tc>
          <w:tcPr>
            <w:tcW w:w="2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643E569E"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color w:val="00000A"/>
              </w:rPr>
              <w:t>1-2 k. per ketvirtį.</w:t>
            </w:r>
          </w:p>
        </w:tc>
      </w:tr>
      <w:tr w:rsidR="00F83B5A" w14:paraId="1B1C71BC" w14:textId="77777777" w:rsidTr="00C849C2">
        <w:trPr>
          <w:tblCellSpacing w:w="0" w:type="dxa"/>
        </w:trPr>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7EB85CC" w14:textId="77777777" w:rsidR="00F83B5A" w:rsidRDefault="00F83B5A" w:rsidP="00C849C2">
            <w:pPr>
              <w:spacing w:before="100" w:beforeAutospacing="1" w:after="119" w:line="102" w:lineRule="atLeast"/>
              <w:ind w:right="-301"/>
              <w:rPr>
                <w:color w:val="00000A"/>
              </w:rPr>
            </w:pPr>
            <w:r>
              <w:rPr>
                <w:color w:val="00000A"/>
              </w:rPr>
              <w:t>3.</w:t>
            </w:r>
          </w:p>
        </w:tc>
        <w:tc>
          <w:tcPr>
            <w:tcW w:w="40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3178C1E5" w14:textId="77777777" w:rsidR="00F83B5A" w:rsidRDefault="00F83B5A" w:rsidP="00C849C2">
            <w:pPr>
              <w:spacing w:before="100" w:beforeAutospacing="1" w:after="119" w:line="102" w:lineRule="atLeast"/>
              <w:jc w:val="both"/>
              <w:rPr>
                <w:rFonts w:ascii="Times New Roman" w:hAnsi="Times New Roman" w:cs="Times New Roman"/>
                <w:color w:val="00000A"/>
                <w:sz w:val="24"/>
                <w:szCs w:val="24"/>
              </w:rPr>
            </w:pPr>
            <w:r>
              <w:rPr>
                <w:rFonts w:ascii="Times New Roman" w:hAnsi="Times New Roman" w:cs="Times New Roman"/>
                <w:color w:val="00000A"/>
                <w:sz w:val="24"/>
                <w:szCs w:val="24"/>
              </w:rPr>
              <w:t>Organizuoti VGK pasitarimus.</w:t>
            </w:r>
          </w:p>
        </w:tc>
        <w:tc>
          <w:tcPr>
            <w:tcW w:w="21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00B33F6B"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color w:val="00000A"/>
              </w:rPr>
              <w:t>VGK pirmininkas</w:t>
            </w:r>
          </w:p>
        </w:tc>
        <w:tc>
          <w:tcPr>
            <w:tcW w:w="2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77949B73" w14:textId="77777777" w:rsidR="00F83B5A" w:rsidRPr="003070D9" w:rsidRDefault="00F83B5A" w:rsidP="00C849C2">
            <w:pPr>
              <w:spacing w:before="100" w:beforeAutospacing="1" w:after="119" w:line="102" w:lineRule="atLeast"/>
              <w:jc w:val="both"/>
              <w:rPr>
                <w:rFonts w:ascii="Times New Roman" w:hAnsi="Times New Roman" w:cs="Times New Roman"/>
                <w:color w:val="00000A"/>
              </w:rPr>
            </w:pPr>
            <w:r w:rsidRPr="003070D9">
              <w:rPr>
                <w:rFonts w:ascii="Times New Roman" w:hAnsi="Times New Roman" w:cs="Times New Roman"/>
                <w:color w:val="00000A"/>
              </w:rPr>
              <w:t>Pagal poreikį</w:t>
            </w:r>
          </w:p>
        </w:tc>
      </w:tr>
      <w:tr w:rsidR="00F83B5A" w14:paraId="4222D64C" w14:textId="77777777" w:rsidTr="00C849C2">
        <w:trPr>
          <w:tblCellSpacing w:w="0" w:type="dxa"/>
        </w:trPr>
        <w:tc>
          <w:tcPr>
            <w:tcW w:w="6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D43E7FB" w14:textId="77777777" w:rsidR="00F83B5A" w:rsidRDefault="00F83B5A" w:rsidP="00C849C2">
            <w:pPr>
              <w:spacing w:before="100" w:beforeAutospacing="1" w:after="119" w:line="102" w:lineRule="atLeast"/>
              <w:ind w:right="-301"/>
              <w:rPr>
                <w:color w:val="00000A"/>
              </w:rPr>
            </w:pPr>
            <w:r>
              <w:rPr>
                <w:color w:val="000000"/>
              </w:rPr>
              <w:t>4.</w:t>
            </w:r>
          </w:p>
        </w:tc>
        <w:tc>
          <w:tcPr>
            <w:tcW w:w="404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212741E1" w14:textId="77777777" w:rsidR="00F83B5A" w:rsidRDefault="00F83B5A" w:rsidP="00C849C2">
            <w:pPr>
              <w:spacing w:before="100" w:beforeAutospacing="1" w:after="119" w:line="102" w:lineRule="atLeast"/>
              <w:rPr>
                <w:rFonts w:ascii="Times New Roman" w:hAnsi="Times New Roman" w:cs="Times New Roman"/>
                <w:color w:val="00000A"/>
                <w:sz w:val="24"/>
                <w:szCs w:val="24"/>
              </w:rPr>
            </w:pPr>
            <w:r>
              <w:rPr>
                <w:rFonts w:ascii="Times New Roman" w:hAnsi="Times New Roman" w:cs="Times New Roman"/>
                <w:color w:val="000000"/>
                <w:sz w:val="24"/>
                <w:szCs w:val="24"/>
              </w:rPr>
              <w:t>Parengti VGK veiklos ataskaitą.</w:t>
            </w:r>
          </w:p>
        </w:tc>
        <w:tc>
          <w:tcPr>
            <w:tcW w:w="21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tcPr>
          <w:p w14:paraId="7A172954" w14:textId="77777777" w:rsidR="00F83B5A" w:rsidRPr="003070D9" w:rsidRDefault="00F83B5A" w:rsidP="00C849C2">
            <w:pPr>
              <w:spacing w:before="100" w:beforeAutospacing="1" w:after="119" w:line="102" w:lineRule="atLeast"/>
              <w:rPr>
                <w:rFonts w:ascii="Times New Roman" w:hAnsi="Times New Roman" w:cs="Times New Roman"/>
                <w:color w:val="00000A"/>
              </w:rPr>
            </w:pPr>
            <w:r w:rsidRPr="003070D9">
              <w:rPr>
                <w:rFonts w:ascii="Times New Roman" w:hAnsi="Times New Roman" w:cs="Times New Roman"/>
                <w:color w:val="00000A"/>
              </w:rPr>
              <w:t>VGK pirmininkas</w:t>
            </w:r>
          </w:p>
        </w:tc>
        <w:tc>
          <w:tcPr>
            <w:tcW w:w="266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08" w:type="dxa"/>
              <w:bottom w:w="0" w:type="dxa"/>
              <w:right w:w="108" w:type="dxa"/>
            </w:tcMar>
            <w:hideMark/>
          </w:tcPr>
          <w:p w14:paraId="4C966EBB" w14:textId="660A525F" w:rsidR="003070D9" w:rsidRPr="003070D9" w:rsidRDefault="003070D9" w:rsidP="00C849C2">
            <w:pPr>
              <w:pStyle w:val="NoSpacing"/>
              <w:spacing w:line="276" w:lineRule="auto"/>
              <w:rPr>
                <w:rFonts w:ascii="Times New Roman" w:hAnsi="Times New Roman" w:cs="Times New Roman"/>
                <w:color w:val="00000A"/>
              </w:rPr>
            </w:pPr>
            <w:r>
              <w:rPr>
                <w:rFonts w:ascii="Times New Roman" w:hAnsi="Times New Roman" w:cs="Times New Roman"/>
              </w:rPr>
              <w:t>202</w:t>
            </w:r>
            <w:r w:rsidR="00157597">
              <w:rPr>
                <w:rFonts w:ascii="Times New Roman" w:hAnsi="Times New Roman" w:cs="Times New Roman"/>
              </w:rPr>
              <w:t xml:space="preserve">3 </w:t>
            </w:r>
            <w:r>
              <w:rPr>
                <w:rFonts w:ascii="Times New Roman" w:hAnsi="Times New Roman" w:cs="Times New Roman"/>
              </w:rPr>
              <w:t>m. sausio mėn.</w:t>
            </w:r>
          </w:p>
        </w:tc>
      </w:tr>
    </w:tbl>
    <w:p w14:paraId="4D83FDB2" w14:textId="77777777" w:rsidR="00F83B5A" w:rsidRDefault="00F83B5A" w:rsidP="00F83B5A">
      <w:pPr>
        <w:ind w:left="720"/>
        <w:jc w:val="both"/>
        <w:rPr>
          <w:rFonts w:ascii="Times New Roman" w:hAnsi="Times New Roman" w:cs="Times New Roman"/>
          <w:sz w:val="24"/>
          <w:szCs w:val="24"/>
        </w:rPr>
      </w:pPr>
    </w:p>
    <w:p w14:paraId="5BA87891" w14:textId="77777777" w:rsidR="00F83B5A" w:rsidRDefault="00F83B5A" w:rsidP="00F83B5A">
      <w:pPr>
        <w:pStyle w:val="NoSpacing"/>
        <w:rPr>
          <w:rFonts w:ascii="Times New Roman" w:hAnsi="Times New Roman" w:cs="Times New Roman"/>
          <w:sz w:val="24"/>
          <w:szCs w:val="24"/>
        </w:rPr>
      </w:pPr>
      <w:r>
        <w:rPr>
          <w:rFonts w:ascii="Times New Roman" w:hAnsi="Times New Roman" w:cs="Times New Roman"/>
          <w:sz w:val="24"/>
          <w:szCs w:val="24"/>
        </w:rPr>
        <w:tab/>
      </w:r>
    </w:p>
    <w:p w14:paraId="692649E2" w14:textId="77777777" w:rsidR="00F83B5A" w:rsidRDefault="00F83B5A" w:rsidP="00F83B5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p>
    <w:p w14:paraId="7CED62ED" w14:textId="77777777" w:rsidR="00F83B5A" w:rsidRDefault="00F83B5A" w:rsidP="00F83B5A">
      <w:pPr>
        <w:pStyle w:val="NoSpacing"/>
        <w:rPr>
          <w:rFonts w:ascii="Times New Roman" w:hAnsi="Times New Roman" w:cs="Times New Roman"/>
          <w:sz w:val="24"/>
          <w:szCs w:val="24"/>
        </w:rPr>
      </w:pPr>
    </w:p>
    <w:p w14:paraId="39F919A8" w14:textId="77777777" w:rsidR="00F83B5A" w:rsidRPr="00CB557B" w:rsidRDefault="00F83B5A" w:rsidP="00F83B5A">
      <w:pPr>
        <w:pStyle w:val="NoSpacing"/>
        <w:rPr>
          <w:rFonts w:ascii="Times New Roman" w:hAnsi="Times New Roman" w:cs="Times New Roman"/>
          <w:sz w:val="24"/>
          <w:szCs w:val="24"/>
        </w:rPr>
      </w:pPr>
      <w:r w:rsidRPr="00CB557B">
        <w:rPr>
          <w:rFonts w:ascii="Times New Roman" w:hAnsi="Times New Roman" w:cs="Times New Roman"/>
          <w:sz w:val="24"/>
          <w:szCs w:val="24"/>
        </w:rPr>
        <w:tab/>
      </w:r>
    </w:p>
    <w:p w14:paraId="245A09BD" w14:textId="77777777" w:rsidR="00F83B5A" w:rsidRPr="00CB557B" w:rsidRDefault="00F83B5A" w:rsidP="00F83B5A">
      <w:pPr>
        <w:pStyle w:val="NoSpacing"/>
        <w:rPr>
          <w:rFonts w:ascii="Times New Roman" w:hAnsi="Times New Roman" w:cs="Times New Roman"/>
          <w:sz w:val="32"/>
          <w:szCs w:val="32"/>
        </w:rPr>
      </w:pP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r w:rsidRPr="00CB557B">
        <w:rPr>
          <w:rFonts w:ascii="Times New Roman" w:hAnsi="Times New Roman" w:cs="Times New Roman"/>
          <w:sz w:val="24"/>
          <w:szCs w:val="24"/>
        </w:rPr>
        <w:tab/>
      </w:r>
    </w:p>
    <w:p w14:paraId="2D346AFB" w14:textId="77777777" w:rsidR="007F601A" w:rsidRDefault="007F601A" w:rsidP="007F601A">
      <w:pPr>
        <w:rPr>
          <w:rFonts w:ascii="Times New Roman" w:hAnsi="Times New Roman" w:cs="Times New Roman"/>
          <w:b/>
          <w:bCs/>
          <w:color w:val="000000"/>
        </w:rPr>
      </w:pPr>
      <w:r>
        <w:rPr>
          <w:rFonts w:ascii="Times New Roman" w:hAnsi="Times New Roman" w:cs="Times New Roman"/>
          <w:b/>
          <w:bCs/>
          <w:color w:val="000000"/>
        </w:rPr>
        <w:t xml:space="preserve">                                                                                          </w:t>
      </w:r>
    </w:p>
    <w:p w14:paraId="4EF8F86C" w14:textId="77777777" w:rsidR="00FE539F" w:rsidRDefault="00FE539F" w:rsidP="007F601A">
      <w:pPr>
        <w:rPr>
          <w:rFonts w:ascii="Times New Roman" w:hAnsi="Times New Roman" w:cs="Times New Roman"/>
          <w:b/>
          <w:bCs/>
          <w:color w:val="000000"/>
        </w:rPr>
      </w:pPr>
    </w:p>
    <w:p w14:paraId="405F2DE3" w14:textId="77777777" w:rsidR="00FE539F" w:rsidRDefault="00FE539F" w:rsidP="007F601A">
      <w:pPr>
        <w:rPr>
          <w:rFonts w:ascii="Times New Roman" w:hAnsi="Times New Roman" w:cs="Times New Roman"/>
          <w:b/>
          <w:bCs/>
          <w:color w:val="000000"/>
        </w:rPr>
      </w:pPr>
    </w:p>
    <w:p w14:paraId="1E703176" w14:textId="77777777" w:rsidR="00FE539F" w:rsidRDefault="00FE539F" w:rsidP="007F601A">
      <w:pPr>
        <w:rPr>
          <w:rFonts w:ascii="Times New Roman" w:hAnsi="Times New Roman" w:cs="Times New Roman"/>
          <w:b/>
          <w:bCs/>
          <w:color w:val="000000"/>
        </w:rPr>
      </w:pPr>
    </w:p>
    <w:p w14:paraId="51264718" w14:textId="77777777" w:rsidR="00FE539F" w:rsidRDefault="00FE539F" w:rsidP="007F601A">
      <w:pPr>
        <w:rPr>
          <w:rFonts w:ascii="Times New Roman" w:hAnsi="Times New Roman" w:cs="Times New Roman"/>
          <w:b/>
          <w:bCs/>
          <w:color w:val="000000"/>
        </w:rPr>
      </w:pPr>
    </w:p>
    <w:p w14:paraId="44824BA5" w14:textId="63975B2E" w:rsidR="00FE539F" w:rsidRDefault="00FE539F" w:rsidP="007F601A">
      <w:pPr>
        <w:rPr>
          <w:rFonts w:ascii="Times New Roman" w:hAnsi="Times New Roman" w:cs="Times New Roman"/>
          <w:b/>
          <w:bCs/>
          <w:color w:val="000000"/>
        </w:rPr>
      </w:pPr>
    </w:p>
    <w:p w14:paraId="4091D33F" w14:textId="77777777" w:rsidR="004A386B" w:rsidRDefault="004A386B" w:rsidP="007F601A">
      <w:pPr>
        <w:rPr>
          <w:rFonts w:ascii="Times New Roman" w:hAnsi="Times New Roman" w:cs="Times New Roman"/>
          <w:b/>
          <w:bCs/>
          <w:color w:val="000000"/>
        </w:rPr>
      </w:pPr>
    </w:p>
    <w:p w14:paraId="559CD04F" w14:textId="0436349C" w:rsidR="007F601A" w:rsidRDefault="007F601A" w:rsidP="007F601A">
      <w:pPr>
        <w:rPr>
          <w:rFonts w:ascii="Times New Roman" w:hAnsi="Times New Roman" w:cs="Times New Roman"/>
          <w:b/>
          <w:bCs/>
          <w:color w:val="000000"/>
        </w:rPr>
      </w:pPr>
      <w:r>
        <w:rPr>
          <w:rFonts w:ascii="Times New Roman" w:hAnsi="Times New Roman" w:cs="Times New Roman"/>
          <w:b/>
          <w:bCs/>
          <w:color w:val="000000"/>
        </w:rPr>
        <w:lastRenderedPageBreak/>
        <w:t xml:space="preserve">                                                                                                                            </w:t>
      </w:r>
      <w:r>
        <w:rPr>
          <w:rFonts w:ascii="Times New Roman" w:hAnsi="Times New Roman" w:cs="Times New Roman"/>
          <w:b/>
          <w:bCs/>
          <w:color w:val="000000"/>
        </w:rPr>
        <w:tab/>
      </w:r>
      <w:r>
        <w:rPr>
          <w:rFonts w:ascii="Times New Roman" w:hAnsi="Times New Roman" w:cs="Times New Roman"/>
          <w:b/>
          <w:bCs/>
          <w:color w:val="000000"/>
        </w:rPr>
        <w:tab/>
      </w:r>
    </w:p>
    <w:p w14:paraId="7BF03898" w14:textId="77777777" w:rsidR="00F83B5A" w:rsidRDefault="00F83B5A" w:rsidP="007F601A">
      <w:pPr>
        <w:jc w:val="center"/>
        <w:rPr>
          <w:rFonts w:ascii="Times New Roman" w:hAnsi="Times New Roman" w:cs="Times New Roman"/>
          <w:b/>
          <w:bCs/>
          <w:color w:val="000000"/>
        </w:rPr>
      </w:pPr>
      <w:r w:rsidRPr="007F601A">
        <w:rPr>
          <w:rFonts w:ascii="Times New Roman" w:hAnsi="Times New Roman" w:cs="Times New Roman"/>
          <w:b/>
          <w:bCs/>
          <w:color w:val="000000"/>
          <w:sz w:val="24"/>
          <w:szCs w:val="24"/>
        </w:rPr>
        <w:t>VGK KOMISIJOS FUNKCIJOS</w:t>
      </w:r>
    </w:p>
    <w:p w14:paraId="49B80D83" w14:textId="68CD8BE8" w:rsidR="00F83B5A" w:rsidRPr="006167F0" w:rsidRDefault="00657481" w:rsidP="00657481">
      <w:pPr>
        <w:pStyle w:val="NormalWeb"/>
        <w:jc w:val="both"/>
        <w:rPr>
          <w:sz w:val="22"/>
          <w:szCs w:val="22"/>
        </w:rPr>
      </w:pPr>
      <w:r>
        <w:rPr>
          <w:color w:val="000000"/>
          <w:sz w:val="22"/>
          <w:szCs w:val="22"/>
        </w:rPr>
        <w:t>1. R</w:t>
      </w:r>
      <w:r w:rsidR="00F83B5A" w:rsidRPr="006167F0">
        <w:rPr>
          <w:color w:val="000000"/>
          <w:sz w:val="22"/>
          <w:szCs w:val="22"/>
        </w:rPr>
        <w:t xml:space="preserve">emdamasi </w:t>
      </w:r>
      <w:r w:rsidR="00D719C9">
        <w:rPr>
          <w:color w:val="000000"/>
          <w:sz w:val="22"/>
          <w:szCs w:val="22"/>
        </w:rPr>
        <w:t>Įstaigos</w:t>
      </w:r>
      <w:r w:rsidR="00F83B5A" w:rsidRPr="006167F0">
        <w:rPr>
          <w:color w:val="000000"/>
          <w:sz w:val="22"/>
          <w:szCs w:val="22"/>
        </w:rPr>
        <w:t xml:space="preserve"> turimais įsivertinimo ir kitais duomenimis reguliariai atlieka </w:t>
      </w:r>
      <w:r w:rsidR="00272847">
        <w:rPr>
          <w:color w:val="000000"/>
          <w:sz w:val="22"/>
          <w:szCs w:val="22"/>
        </w:rPr>
        <w:t>Įstaigos</w:t>
      </w:r>
      <w:r w:rsidR="00F83B5A" w:rsidRPr="006167F0">
        <w:rPr>
          <w:color w:val="000000"/>
          <w:sz w:val="22"/>
          <w:szCs w:val="22"/>
        </w:rPr>
        <w:t xml:space="preserve"> ugdymosi aplinkos, jos saugumo, </w:t>
      </w:r>
      <w:r w:rsidR="00D719C9">
        <w:rPr>
          <w:color w:val="000000"/>
          <w:sz w:val="22"/>
          <w:szCs w:val="22"/>
        </w:rPr>
        <w:t>Įstaigos</w:t>
      </w:r>
      <w:r w:rsidR="00F83B5A" w:rsidRPr="006167F0">
        <w:rPr>
          <w:color w:val="000000"/>
          <w:sz w:val="22"/>
          <w:szCs w:val="22"/>
        </w:rPr>
        <w:t xml:space="preserve"> bendruomenės narių tarpusavio santykių ir kitų su vaiko gerove susijusių aspektų analizę – </w:t>
      </w:r>
      <w:r>
        <w:rPr>
          <w:color w:val="000000"/>
          <w:sz w:val="22"/>
          <w:szCs w:val="22"/>
        </w:rPr>
        <w:t xml:space="preserve">atsakinga </w:t>
      </w:r>
      <w:r w:rsidRPr="00705700">
        <w:rPr>
          <w:sz w:val="22"/>
          <w:szCs w:val="22"/>
        </w:rPr>
        <w:t>Lina Kuprelienė</w:t>
      </w:r>
      <w:r w:rsidR="00705700" w:rsidRPr="00705700">
        <w:rPr>
          <w:sz w:val="22"/>
          <w:szCs w:val="22"/>
        </w:rPr>
        <w:t>.</w:t>
      </w:r>
    </w:p>
    <w:p w14:paraId="34EB42D1" w14:textId="1D8A725E" w:rsidR="00F83B5A" w:rsidRPr="006167F0" w:rsidRDefault="00657481" w:rsidP="00657481">
      <w:pPr>
        <w:pStyle w:val="NormalWeb"/>
        <w:jc w:val="both"/>
        <w:rPr>
          <w:sz w:val="22"/>
          <w:szCs w:val="22"/>
        </w:rPr>
      </w:pPr>
      <w:r>
        <w:rPr>
          <w:color w:val="000000"/>
          <w:sz w:val="22"/>
          <w:szCs w:val="22"/>
        </w:rPr>
        <w:t>2. R</w:t>
      </w:r>
      <w:r w:rsidR="00F83B5A" w:rsidRPr="006167F0">
        <w:rPr>
          <w:color w:val="000000"/>
          <w:sz w:val="22"/>
          <w:szCs w:val="22"/>
        </w:rPr>
        <w:t xml:space="preserve">ūpinasi pozityvaus </w:t>
      </w:r>
      <w:r w:rsidR="00D719C9">
        <w:rPr>
          <w:color w:val="000000"/>
          <w:sz w:val="22"/>
          <w:szCs w:val="22"/>
        </w:rPr>
        <w:t>Įstaigos</w:t>
      </w:r>
      <w:r w:rsidR="00F83B5A" w:rsidRPr="006167F0">
        <w:rPr>
          <w:color w:val="000000"/>
          <w:sz w:val="22"/>
          <w:szCs w:val="22"/>
        </w:rPr>
        <w:t xml:space="preserve"> mikroklimato kūrimu ir pozityvių vertybių puoselėjimu, koordinuoja prevencijos ir intervencijos priemonių įgyvendinimą, teikia siūlymus </w:t>
      </w:r>
      <w:r w:rsidR="00272847">
        <w:rPr>
          <w:color w:val="000000"/>
          <w:sz w:val="22"/>
          <w:szCs w:val="22"/>
        </w:rPr>
        <w:t>Įstaigos</w:t>
      </w:r>
      <w:r w:rsidR="00F83B5A" w:rsidRPr="006167F0">
        <w:rPr>
          <w:color w:val="000000"/>
          <w:sz w:val="22"/>
          <w:szCs w:val="22"/>
        </w:rPr>
        <w:t xml:space="preserve"> vadovui dėl saugios ir mokymuisi palankios aplinkos užtikrinimo, vaikų socialinio ir emocinio ugdymo, prevencinių ir kitų programų įgyvendinimo, kitų su vaiko gerove susijusių aspektų – atsakinga Violeta Urbonienė, Ramutė Cicinienė, </w:t>
      </w:r>
      <w:r>
        <w:rPr>
          <w:color w:val="000000"/>
          <w:sz w:val="22"/>
          <w:szCs w:val="22"/>
        </w:rPr>
        <w:t>Lina Kuprelienė</w:t>
      </w:r>
      <w:r w:rsidR="00705700">
        <w:rPr>
          <w:color w:val="000000"/>
          <w:sz w:val="22"/>
          <w:szCs w:val="22"/>
        </w:rPr>
        <w:t>.</w:t>
      </w:r>
    </w:p>
    <w:p w14:paraId="406F18CD" w14:textId="7621F813" w:rsidR="00F83B5A" w:rsidRPr="006167F0" w:rsidRDefault="00657481" w:rsidP="00657481">
      <w:pPr>
        <w:pStyle w:val="NormalWeb"/>
        <w:jc w:val="both"/>
        <w:rPr>
          <w:sz w:val="22"/>
          <w:szCs w:val="22"/>
        </w:rPr>
      </w:pPr>
      <w:r>
        <w:rPr>
          <w:color w:val="000000"/>
          <w:sz w:val="22"/>
          <w:szCs w:val="22"/>
        </w:rPr>
        <w:t>3. O</w:t>
      </w:r>
      <w:r w:rsidR="00723105">
        <w:rPr>
          <w:color w:val="000000"/>
          <w:sz w:val="22"/>
          <w:szCs w:val="22"/>
        </w:rPr>
        <w:t>rganizuoja Įstaigos</w:t>
      </w:r>
      <w:r w:rsidR="00F83B5A" w:rsidRPr="006167F0">
        <w:rPr>
          <w:color w:val="000000"/>
          <w:sz w:val="22"/>
          <w:szCs w:val="22"/>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D719C9">
        <w:rPr>
          <w:color w:val="000000"/>
          <w:sz w:val="22"/>
          <w:szCs w:val="22"/>
        </w:rPr>
        <w:t>Įstaigos</w:t>
      </w:r>
      <w:r w:rsidR="00F83B5A" w:rsidRPr="006167F0">
        <w:rPr>
          <w:color w:val="000000"/>
          <w:sz w:val="22"/>
          <w:szCs w:val="22"/>
        </w:rPr>
        <w:t xml:space="preserve"> dirbantiems pedagogam</w:t>
      </w:r>
      <w:r w:rsidR="00705700">
        <w:rPr>
          <w:color w:val="000000"/>
          <w:sz w:val="22"/>
          <w:szCs w:val="22"/>
        </w:rPr>
        <w:t>s – atsakinga Ramutė Cicinienė.</w:t>
      </w:r>
    </w:p>
    <w:p w14:paraId="01175841" w14:textId="7228DAE6" w:rsidR="00F83B5A" w:rsidRPr="006167F0" w:rsidRDefault="00657481" w:rsidP="004664FD">
      <w:pPr>
        <w:pStyle w:val="NormalWeb"/>
        <w:jc w:val="both"/>
        <w:rPr>
          <w:sz w:val="22"/>
          <w:szCs w:val="22"/>
        </w:rPr>
      </w:pPr>
      <w:r>
        <w:rPr>
          <w:color w:val="000000"/>
          <w:sz w:val="22"/>
          <w:szCs w:val="22"/>
        </w:rPr>
        <w:t>4. G</w:t>
      </w:r>
      <w:r w:rsidR="00F83B5A" w:rsidRPr="006167F0">
        <w:rPr>
          <w:color w:val="000000"/>
          <w:sz w:val="22"/>
          <w:szCs w:val="22"/>
        </w:rPr>
        <w:t>avus tėvų (globėjų, rūpintojų) sutikimą, atlieka pirminį vaikų specialiųjų ugd</w:t>
      </w:r>
      <w:r w:rsidR="00705700">
        <w:rPr>
          <w:color w:val="000000"/>
          <w:sz w:val="22"/>
          <w:szCs w:val="22"/>
        </w:rPr>
        <w:t>ymosi poreikių, kylančių ugdymo</w:t>
      </w:r>
      <w:r w:rsidR="00F83B5A" w:rsidRPr="006167F0">
        <w:rPr>
          <w:color w:val="000000"/>
          <w:sz w:val="22"/>
          <w:szCs w:val="22"/>
        </w:rPr>
        <w:t>(si) procese, įver</w:t>
      </w:r>
      <w:r w:rsidR="00723105">
        <w:rPr>
          <w:color w:val="000000"/>
          <w:sz w:val="22"/>
          <w:szCs w:val="22"/>
        </w:rPr>
        <w:t>tinimą, prireikus, kreipiasi į P</w:t>
      </w:r>
      <w:r w:rsidR="00F83B5A" w:rsidRPr="006167F0">
        <w:rPr>
          <w:color w:val="000000"/>
          <w:sz w:val="22"/>
          <w:szCs w:val="22"/>
        </w:rPr>
        <w:t xml:space="preserve">edagoginę psichologinę ar švietimo pagalbos tarnybą dėl vaikų specialiųjų ugdymosi poreikių įvertinimo, specialiojo ugdymo ir (ar) švietimo pagalbos jiems skyrimo švietimo ir mokslo ministro nustatyta tvarka – atsakinga Ramutė Cicinienė, </w:t>
      </w:r>
      <w:r w:rsidR="00705700">
        <w:rPr>
          <w:color w:val="000000"/>
          <w:sz w:val="22"/>
          <w:szCs w:val="22"/>
        </w:rPr>
        <w:t>Lina Kuprelienė.</w:t>
      </w:r>
    </w:p>
    <w:p w14:paraId="77A158AD" w14:textId="77777777" w:rsidR="00F83B5A" w:rsidRPr="006167F0" w:rsidRDefault="00705700" w:rsidP="004664FD">
      <w:pPr>
        <w:pStyle w:val="NormalWeb"/>
        <w:jc w:val="both"/>
        <w:rPr>
          <w:sz w:val="22"/>
          <w:szCs w:val="22"/>
        </w:rPr>
      </w:pPr>
      <w:r>
        <w:rPr>
          <w:color w:val="000000"/>
          <w:sz w:val="22"/>
          <w:szCs w:val="22"/>
        </w:rPr>
        <w:t>5. O</w:t>
      </w:r>
      <w:r w:rsidR="00F83B5A" w:rsidRPr="006167F0">
        <w:rPr>
          <w:color w:val="000000"/>
          <w:sz w:val="22"/>
          <w:szCs w:val="22"/>
        </w:rPr>
        <w:t>rganizuoja ir koordinuoja mokymo (si) /ugdymo (si), švietimo ar kitos pagalbos vaikui teikimą, tariasi su tėvais (globėjais, rūpintojais), mokytojais dėl jos turinio, teikimo formos ir būdų - atsakinga R</w:t>
      </w:r>
      <w:r>
        <w:rPr>
          <w:color w:val="000000"/>
          <w:sz w:val="22"/>
          <w:szCs w:val="22"/>
        </w:rPr>
        <w:t>amutė Cicinienė, Lina Kuprelienė.</w:t>
      </w:r>
    </w:p>
    <w:p w14:paraId="03D3E55B" w14:textId="4E4DE1CF" w:rsidR="00F83B5A" w:rsidRPr="006167F0" w:rsidRDefault="00705700" w:rsidP="004664FD">
      <w:pPr>
        <w:pStyle w:val="NormalWeb"/>
        <w:jc w:val="both"/>
        <w:rPr>
          <w:sz w:val="22"/>
          <w:szCs w:val="22"/>
        </w:rPr>
      </w:pPr>
      <w:r>
        <w:rPr>
          <w:color w:val="000000"/>
          <w:sz w:val="22"/>
          <w:szCs w:val="22"/>
        </w:rPr>
        <w:t>6. O</w:t>
      </w:r>
      <w:r w:rsidR="00F83B5A" w:rsidRPr="006167F0">
        <w:rPr>
          <w:color w:val="000000"/>
          <w:sz w:val="22"/>
          <w:szCs w:val="22"/>
        </w:rPr>
        <w:t xml:space="preserve">rganizuoja ir koordinuoja švietimo programų pritaikymą ugdytiniams, turintiems specialiųjų ugdymosi poreikių, tvarko specialiųjų ugdymosi poreikių turinčių ugdytinių apskaitą </w:t>
      </w:r>
      <w:r w:rsidR="00722C98">
        <w:rPr>
          <w:color w:val="000000"/>
          <w:sz w:val="22"/>
          <w:szCs w:val="22"/>
        </w:rPr>
        <w:t>Įstaigoje</w:t>
      </w:r>
      <w:r w:rsidR="00F83B5A" w:rsidRPr="006167F0">
        <w:rPr>
          <w:color w:val="000000"/>
          <w:sz w:val="22"/>
          <w:szCs w:val="22"/>
        </w:rPr>
        <w:t xml:space="preserve"> - atsakinga R</w:t>
      </w:r>
      <w:r>
        <w:rPr>
          <w:color w:val="000000"/>
          <w:sz w:val="22"/>
          <w:szCs w:val="22"/>
        </w:rPr>
        <w:t>amutė Cicinienė, Lina Kuprelienė.</w:t>
      </w:r>
      <w:r w:rsidR="00F83B5A" w:rsidRPr="006167F0">
        <w:rPr>
          <w:color w:val="000000"/>
          <w:sz w:val="22"/>
          <w:szCs w:val="22"/>
        </w:rPr>
        <w:t xml:space="preserve"> </w:t>
      </w:r>
    </w:p>
    <w:p w14:paraId="7312807D" w14:textId="3FCC19F8" w:rsidR="00F83B5A" w:rsidRPr="006167F0" w:rsidRDefault="00705700" w:rsidP="004664FD">
      <w:pPr>
        <w:pStyle w:val="NormalWeb"/>
        <w:jc w:val="both"/>
        <w:rPr>
          <w:sz w:val="22"/>
          <w:szCs w:val="22"/>
        </w:rPr>
      </w:pPr>
      <w:r>
        <w:rPr>
          <w:color w:val="000000"/>
          <w:sz w:val="22"/>
          <w:szCs w:val="22"/>
        </w:rPr>
        <w:t>7. T</w:t>
      </w:r>
      <w:r w:rsidR="00F83B5A" w:rsidRPr="006167F0">
        <w:rPr>
          <w:color w:val="000000"/>
          <w:sz w:val="22"/>
          <w:szCs w:val="22"/>
        </w:rPr>
        <w:t xml:space="preserve">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 atsakinga </w:t>
      </w:r>
      <w:r w:rsidR="00BD5EA3">
        <w:rPr>
          <w:color w:val="000000"/>
          <w:sz w:val="22"/>
          <w:szCs w:val="22"/>
        </w:rPr>
        <w:t xml:space="preserve">Asta </w:t>
      </w:r>
      <w:r w:rsidR="00157597">
        <w:rPr>
          <w:color w:val="000000"/>
          <w:sz w:val="22"/>
          <w:szCs w:val="22"/>
        </w:rPr>
        <w:t>Budreikaitė</w:t>
      </w:r>
      <w:r w:rsidR="00F83B5A" w:rsidRPr="006167F0">
        <w:rPr>
          <w:color w:val="000000"/>
          <w:sz w:val="22"/>
          <w:szCs w:val="22"/>
        </w:rPr>
        <w:t xml:space="preserve">; </w:t>
      </w:r>
      <w:r>
        <w:rPr>
          <w:color w:val="000000"/>
          <w:sz w:val="22"/>
          <w:szCs w:val="22"/>
        </w:rPr>
        <w:t>Lina Kuprelienė</w:t>
      </w:r>
      <w:r w:rsidR="00F83B5A" w:rsidRPr="006167F0">
        <w:rPr>
          <w:color w:val="000000"/>
          <w:sz w:val="22"/>
          <w:szCs w:val="22"/>
        </w:rPr>
        <w:t xml:space="preserve">. </w:t>
      </w:r>
    </w:p>
    <w:p w14:paraId="27D8309A" w14:textId="77777777" w:rsidR="00F83B5A" w:rsidRPr="006167F0" w:rsidRDefault="002F1CE3" w:rsidP="004664FD">
      <w:pPr>
        <w:pStyle w:val="NormalWeb"/>
        <w:jc w:val="both"/>
        <w:rPr>
          <w:sz w:val="22"/>
          <w:szCs w:val="22"/>
        </w:rPr>
      </w:pPr>
      <w:r>
        <w:rPr>
          <w:color w:val="000000"/>
          <w:sz w:val="22"/>
          <w:szCs w:val="22"/>
        </w:rPr>
        <w:t>9. P</w:t>
      </w:r>
      <w:r w:rsidR="00F83B5A" w:rsidRPr="006167F0">
        <w:rPr>
          <w:color w:val="000000"/>
          <w:sz w:val="22"/>
          <w:szCs w:val="22"/>
        </w:rPr>
        <w:t>asibaigus nustatytam vaiko vidutinės priežiūros ar auklėjamojo poveikio priemonės vykdymo terminui, užtikrina sklandų vaiko įsitraukimą į ugdymo (si) procesą ir organizuoja vaikui reikalingos mokymo (si) / ugdymo (si), švietimo ar kitos pagalbos teikimą atsakinga Jolanta E</w:t>
      </w:r>
      <w:r>
        <w:rPr>
          <w:color w:val="000000"/>
          <w:sz w:val="22"/>
          <w:szCs w:val="22"/>
        </w:rPr>
        <w:t>ndriuškienė, Milda Bičkauskaitė.</w:t>
      </w:r>
      <w:r w:rsidR="00F83B5A" w:rsidRPr="006167F0">
        <w:rPr>
          <w:color w:val="000000"/>
          <w:sz w:val="22"/>
          <w:szCs w:val="22"/>
        </w:rPr>
        <w:t xml:space="preserve"> </w:t>
      </w:r>
    </w:p>
    <w:p w14:paraId="2BCD3AB8" w14:textId="54971E18" w:rsidR="00F83B5A" w:rsidRPr="006167F0" w:rsidRDefault="002F1CE3" w:rsidP="004664FD">
      <w:pPr>
        <w:pStyle w:val="NormalWeb"/>
        <w:jc w:val="both"/>
        <w:rPr>
          <w:sz w:val="22"/>
          <w:szCs w:val="22"/>
        </w:rPr>
      </w:pPr>
      <w:r>
        <w:rPr>
          <w:color w:val="000000"/>
          <w:sz w:val="22"/>
          <w:szCs w:val="22"/>
        </w:rPr>
        <w:t>10. Į</w:t>
      </w:r>
      <w:r w:rsidR="00F83B5A" w:rsidRPr="006167F0">
        <w:rPr>
          <w:color w:val="000000"/>
          <w:sz w:val="22"/>
          <w:szCs w:val="22"/>
        </w:rPr>
        <w:t xml:space="preserve">vykus krizei </w:t>
      </w:r>
      <w:r w:rsidR="0014651E">
        <w:rPr>
          <w:color w:val="000000"/>
          <w:sz w:val="22"/>
          <w:szCs w:val="22"/>
        </w:rPr>
        <w:t>Įstaigoje</w:t>
      </w:r>
      <w:r w:rsidR="00F83B5A" w:rsidRPr="006167F0">
        <w:rPr>
          <w:color w:val="000000"/>
          <w:sz w:val="22"/>
          <w:szCs w:val="22"/>
        </w:rPr>
        <w:t xml:space="preserve">, t. y. netikėtam ir/ar pavojingam įvykiui, sutrikdančiam įprastą </w:t>
      </w:r>
      <w:r w:rsidR="00BD5EA3">
        <w:rPr>
          <w:color w:val="000000"/>
          <w:sz w:val="22"/>
          <w:szCs w:val="22"/>
        </w:rPr>
        <w:t xml:space="preserve">Įstaigos </w:t>
      </w:r>
      <w:r w:rsidR="00F83B5A" w:rsidRPr="006167F0">
        <w:rPr>
          <w:color w:val="000000"/>
          <w:sz w:val="22"/>
          <w:szCs w:val="22"/>
        </w:rPr>
        <w:t xml:space="preserve">bendruomenės ar atskirų jos narių veiklą, emociškai sukrečiančiam visą ar didesnę </w:t>
      </w:r>
      <w:r w:rsidR="00BD5EA3">
        <w:rPr>
          <w:color w:val="000000"/>
          <w:sz w:val="22"/>
          <w:szCs w:val="22"/>
        </w:rPr>
        <w:t>Įstaigos</w:t>
      </w:r>
      <w:r w:rsidR="00F83B5A" w:rsidRPr="006167F0">
        <w:rPr>
          <w:color w:val="000000"/>
          <w:sz w:val="22"/>
          <w:szCs w:val="22"/>
        </w:rPr>
        <w:t xml:space="preserve"> bendruomenės dalį, organizuoja krizės valdymo priemones – atsakinga Viol</w:t>
      </w:r>
      <w:r>
        <w:rPr>
          <w:color w:val="000000"/>
          <w:sz w:val="22"/>
          <w:szCs w:val="22"/>
        </w:rPr>
        <w:t>eta Urbonienė, Ramutė Cicinienė.</w:t>
      </w:r>
      <w:r w:rsidR="00F83B5A" w:rsidRPr="006167F0">
        <w:rPr>
          <w:color w:val="000000"/>
          <w:sz w:val="22"/>
          <w:szCs w:val="22"/>
        </w:rPr>
        <w:t xml:space="preserve"> </w:t>
      </w:r>
    </w:p>
    <w:p w14:paraId="7B527636" w14:textId="4DF091F1" w:rsidR="00F83B5A" w:rsidRPr="006167F0" w:rsidRDefault="002F1CE3" w:rsidP="002F1CE3">
      <w:pPr>
        <w:pStyle w:val="NormalWeb"/>
        <w:jc w:val="both"/>
        <w:rPr>
          <w:sz w:val="22"/>
          <w:szCs w:val="22"/>
        </w:rPr>
      </w:pPr>
      <w:r>
        <w:rPr>
          <w:color w:val="000000"/>
          <w:sz w:val="22"/>
          <w:szCs w:val="22"/>
        </w:rPr>
        <w:t>11. B</w:t>
      </w:r>
      <w:r w:rsidR="00F83B5A" w:rsidRPr="006167F0">
        <w:rPr>
          <w:color w:val="000000"/>
          <w:sz w:val="22"/>
          <w:szCs w:val="22"/>
        </w:rPr>
        <w:t xml:space="preserve">endradarbiauja su </w:t>
      </w:r>
      <w:r w:rsidR="00D719C9">
        <w:rPr>
          <w:color w:val="000000"/>
          <w:sz w:val="22"/>
          <w:szCs w:val="22"/>
        </w:rPr>
        <w:t>Įstaigos</w:t>
      </w:r>
      <w:r w:rsidR="00F83B5A" w:rsidRPr="006167F0">
        <w:rPr>
          <w:color w:val="000000"/>
          <w:sz w:val="22"/>
          <w:szCs w:val="22"/>
        </w:rPr>
        <w:t xml:space="preserve">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atsakinga –Violeta Urbonienė, Ramutė Cicinienė, </w:t>
      </w:r>
      <w:r w:rsidR="00892154">
        <w:rPr>
          <w:color w:val="000000"/>
          <w:sz w:val="22"/>
          <w:szCs w:val="22"/>
        </w:rPr>
        <w:t xml:space="preserve">Lina Kuprelienė, </w:t>
      </w:r>
      <w:r>
        <w:rPr>
          <w:color w:val="000000"/>
          <w:sz w:val="22"/>
          <w:szCs w:val="22"/>
        </w:rPr>
        <w:t>Daiva Aleksejevienė.</w:t>
      </w:r>
    </w:p>
    <w:p w14:paraId="258DFFDD" w14:textId="77777777" w:rsidR="00F83B5A" w:rsidRPr="006167F0" w:rsidRDefault="002F1CE3" w:rsidP="004664FD">
      <w:pPr>
        <w:pStyle w:val="NormalWeb"/>
        <w:jc w:val="both"/>
        <w:rPr>
          <w:sz w:val="22"/>
          <w:szCs w:val="22"/>
        </w:rPr>
      </w:pPr>
      <w:r>
        <w:rPr>
          <w:color w:val="000000"/>
          <w:sz w:val="22"/>
          <w:szCs w:val="22"/>
        </w:rPr>
        <w:t>12. A</w:t>
      </w:r>
      <w:r w:rsidR="00F83B5A" w:rsidRPr="006167F0">
        <w:rPr>
          <w:color w:val="000000"/>
          <w:sz w:val="22"/>
          <w:szCs w:val="22"/>
        </w:rPr>
        <w:t xml:space="preserve">tlieka Lietuvos Respublikos vaiko minimalios ir vidutinės priežiūros įstatyme nustatytas bei kitas su vaiko gerove susijusias funkcijas – atsakinga Violeta Urbonienė, Ramutė Cicinienė. </w:t>
      </w:r>
    </w:p>
    <w:p w14:paraId="539D79B5" w14:textId="77777777" w:rsidR="00F83B5A" w:rsidRPr="006167F0" w:rsidRDefault="00F83B5A" w:rsidP="00F83B5A"/>
    <w:p w14:paraId="5B52E5FA" w14:textId="77777777" w:rsidR="00F83B5A" w:rsidRPr="006167F0" w:rsidRDefault="00F83B5A" w:rsidP="00F83B5A"/>
    <w:p w14:paraId="164D7DC4" w14:textId="2EC6F678" w:rsidR="00F83B5A" w:rsidRPr="007F601A" w:rsidRDefault="007F601A" w:rsidP="00F83B5A">
      <w:pPr>
        <w:rPr>
          <w:rFonts w:ascii="Times New Roman" w:hAnsi="Times New Roman" w:cs="Times New Roman"/>
          <w:b/>
        </w:rPr>
      </w:pPr>
      <w:r>
        <w:rPr>
          <w:rFonts w:ascii="Times New Roman" w:hAnsi="Times New Roman" w:cs="Times New Roman"/>
          <w:b/>
        </w:rPr>
        <w:lastRenderedPageBreak/>
        <w:t xml:space="preserve">                                                                                                                                  </w:t>
      </w:r>
    </w:p>
    <w:p w14:paraId="35DE88CB" w14:textId="77777777" w:rsidR="00F83B5A" w:rsidRPr="004F63F2" w:rsidRDefault="00F83B5A" w:rsidP="00F83B5A">
      <w:pPr>
        <w:spacing w:after="0" w:line="240" w:lineRule="auto"/>
        <w:jc w:val="center"/>
        <w:rPr>
          <w:rFonts w:ascii="Times New Roman" w:eastAsia="Times New Roman" w:hAnsi="Times New Roman" w:cs="Times New Roman"/>
          <w:b/>
          <w:sz w:val="40"/>
          <w:szCs w:val="40"/>
        </w:rPr>
      </w:pPr>
      <w:r w:rsidRPr="004F63F2">
        <w:rPr>
          <w:rFonts w:ascii="Times New Roman" w:eastAsia="Times New Roman" w:hAnsi="Times New Roman" w:cs="Times New Roman"/>
          <w:b/>
          <w:sz w:val="40"/>
          <w:szCs w:val="40"/>
        </w:rPr>
        <w:t>KLAIPĖDOS DARŽELIS</w:t>
      </w:r>
    </w:p>
    <w:p w14:paraId="35329D40" w14:textId="77777777" w:rsidR="00F83B5A" w:rsidRPr="004F63F2" w:rsidRDefault="00F83B5A" w:rsidP="00F83B5A">
      <w:pPr>
        <w:spacing w:after="0" w:line="240" w:lineRule="auto"/>
        <w:jc w:val="center"/>
        <w:rPr>
          <w:rFonts w:ascii="Times New Roman" w:eastAsia="Times New Roman" w:hAnsi="Times New Roman" w:cs="Times New Roman"/>
          <w:b/>
          <w:sz w:val="40"/>
          <w:szCs w:val="40"/>
        </w:rPr>
      </w:pPr>
      <w:r w:rsidRPr="004F63F2">
        <w:rPr>
          <w:rFonts w:ascii="Times New Roman" w:eastAsia="Times New Roman" w:hAnsi="Times New Roman" w:cs="Times New Roman"/>
          <w:b/>
          <w:sz w:val="40"/>
          <w:szCs w:val="40"/>
        </w:rPr>
        <w:t xml:space="preserve"> „GINTARĖLIS“</w:t>
      </w:r>
    </w:p>
    <w:p w14:paraId="71C7815B" w14:textId="77777777" w:rsidR="00F83B5A" w:rsidRPr="004F63F2" w:rsidRDefault="00F83B5A" w:rsidP="00F83B5A">
      <w:pPr>
        <w:spacing w:after="0" w:line="240" w:lineRule="auto"/>
        <w:jc w:val="center"/>
        <w:rPr>
          <w:rFonts w:ascii="Times New Roman" w:eastAsia="Times New Roman" w:hAnsi="Times New Roman" w:cs="Times New Roman"/>
          <w:b/>
          <w:sz w:val="40"/>
          <w:szCs w:val="40"/>
        </w:rPr>
      </w:pPr>
    </w:p>
    <w:p w14:paraId="0DBA697C" w14:textId="6A80A448" w:rsidR="00F83B5A" w:rsidRPr="004F63F2" w:rsidRDefault="00657481" w:rsidP="00F83B5A">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VAIKO GEROVĖS KOMISIJA 202</w:t>
      </w:r>
      <w:r w:rsidR="00BD5EA3">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 xml:space="preserve"> m</w:t>
      </w:r>
      <w:r w:rsidR="00F83B5A" w:rsidRPr="004F63F2">
        <w:rPr>
          <w:rFonts w:ascii="Times New Roman" w:eastAsia="Times New Roman" w:hAnsi="Times New Roman" w:cs="Times New Roman"/>
          <w:b/>
          <w:sz w:val="40"/>
          <w:szCs w:val="40"/>
        </w:rPr>
        <w:t>.</w:t>
      </w:r>
    </w:p>
    <w:p w14:paraId="436D8367" w14:textId="77777777" w:rsidR="00F83B5A" w:rsidRPr="004F63F2" w:rsidRDefault="00F83B5A" w:rsidP="00F83B5A">
      <w:pPr>
        <w:spacing w:after="0" w:line="240" w:lineRule="auto"/>
        <w:jc w:val="center"/>
        <w:rPr>
          <w:rFonts w:ascii="Times New Roman" w:eastAsia="Times New Roman" w:hAnsi="Times New Roman" w:cs="Times New Roman"/>
          <w:b/>
          <w:sz w:val="24"/>
          <w:szCs w:val="24"/>
        </w:rPr>
      </w:pPr>
    </w:p>
    <w:p w14:paraId="5B56D996" w14:textId="77777777" w:rsidR="00F83B5A" w:rsidRPr="004F63F2" w:rsidRDefault="00F83B5A" w:rsidP="00F83B5A">
      <w:pPr>
        <w:spacing w:after="0" w:line="240" w:lineRule="auto"/>
        <w:jc w:val="center"/>
        <w:rPr>
          <w:rFonts w:ascii="Times New Roman" w:eastAsia="Times New Roman" w:hAnsi="Times New Roman" w:cs="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4047"/>
        <w:gridCol w:w="2052"/>
        <w:gridCol w:w="2634"/>
      </w:tblGrid>
      <w:tr w:rsidR="00F83B5A" w:rsidRPr="004F63F2" w14:paraId="6BDE2AD5" w14:textId="77777777" w:rsidTr="00C849C2">
        <w:tc>
          <w:tcPr>
            <w:tcW w:w="735" w:type="dxa"/>
            <w:shd w:val="clear" w:color="auto" w:fill="auto"/>
          </w:tcPr>
          <w:p w14:paraId="2DE64129" w14:textId="77777777" w:rsidR="00F83B5A" w:rsidRPr="004F63F2" w:rsidRDefault="00F83B5A" w:rsidP="00C849C2">
            <w:pPr>
              <w:spacing w:after="0" w:line="240" w:lineRule="auto"/>
              <w:jc w:val="center"/>
              <w:rPr>
                <w:rFonts w:ascii="Times New Roman" w:eastAsia="Times New Roman" w:hAnsi="Times New Roman" w:cs="Times New Roman"/>
                <w:b/>
                <w:sz w:val="24"/>
                <w:szCs w:val="24"/>
              </w:rPr>
            </w:pPr>
            <w:r w:rsidRPr="004F63F2">
              <w:rPr>
                <w:rFonts w:ascii="Times New Roman" w:eastAsia="Times New Roman" w:hAnsi="Times New Roman" w:cs="Times New Roman"/>
                <w:b/>
                <w:sz w:val="24"/>
                <w:szCs w:val="24"/>
              </w:rPr>
              <w:t>Eil. Nr.</w:t>
            </w:r>
          </w:p>
        </w:tc>
        <w:tc>
          <w:tcPr>
            <w:tcW w:w="4047" w:type="dxa"/>
            <w:shd w:val="clear" w:color="auto" w:fill="auto"/>
          </w:tcPr>
          <w:p w14:paraId="755E8A6C" w14:textId="77777777" w:rsidR="00F83B5A" w:rsidRPr="004F63F2" w:rsidRDefault="00F83B5A" w:rsidP="00C849C2">
            <w:pPr>
              <w:spacing w:after="0" w:line="240" w:lineRule="auto"/>
              <w:jc w:val="center"/>
              <w:rPr>
                <w:rFonts w:ascii="Times New Roman" w:eastAsia="Times New Roman" w:hAnsi="Times New Roman" w:cs="Times New Roman"/>
                <w:b/>
                <w:sz w:val="24"/>
                <w:szCs w:val="24"/>
              </w:rPr>
            </w:pPr>
            <w:r w:rsidRPr="004F63F2">
              <w:rPr>
                <w:rFonts w:ascii="Times New Roman" w:eastAsia="Times New Roman" w:hAnsi="Times New Roman" w:cs="Times New Roman"/>
                <w:b/>
                <w:sz w:val="24"/>
                <w:szCs w:val="24"/>
              </w:rPr>
              <w:t>Vardas, pavardė</w:t>
            </w:r>
          </w:p>
        </w:tc>
        <w:tc>
          <w:tcPr>
            <w:tcW w:w="2052" w:type="dxa"/>
            <w:shd w:val="clear" w:color="auto" w:fill="auto"/>
          </w:tcPr>
          <w:p w14:paraId="46F14AD8" w14:textId="77777777" w:rsidR="00F83B5A" w:rsidRPr="004F63F2" w:rsidRDefault="00F83B5A" w:rsidP="00C849C2">
            <w:pPr>
              <w:spacing w:after="0" w:line="240" w:lineRule="auto"/>
              <w:jc w:val="center"/>
              <w:rPr>
                <w:rFonts w:ascii="Times New Roman" w:eastAsia="Times New Roman" w:hAnsi="Times New Roman" w:cs="Times New Roman"/>
                <w:b/>
                <w:sz w:val="24"/>
                <w:szCs w:val="24"/>
              </w:rPr>
            </w:pPr>
            <w:r w:rsidRPr="004F63F2">
              <w:rPr>
                <w:rFonts w:ascii="Times New Roman" w:eastAsia="Times New Roman" w:hAnsi="Times New Roman" w:cs="Times New Roman"/>
                <w:b/>
                <w:sz w:val="24"/>
                <w:szCs w:val="24"/>
              </w:rPr>
              <w:t xml:space="preserve">Pareigos </w:t>
            </w:r>
          </w:p>
        </w:tc>
        <w:tc>
          <w:tcPr>
            <w:tcW w:w="2634" w:type="dxa"/>
            <w:shd w:val="clear" w:color="auto" w:fill="auto"/>
          </w:tcPr>
          <w:p w14:paraId="31D112D1" w14:textId="77777777" w:rsidR="00F83B5A" w:rsidRPr="004F63F2" w:rsidRDefault="00F83B5A" w:rsidP="00C849C2">
            <w:pPr>
              <w:spacing w:after="0" w:line="240" w:lineRule="auto"/>
              <w:jc w:val="center"/>
              <w:rPr>
                <w:rFonts w:ascii="Times New Roman" w:eastAsia="Times New Roman" w:hAnsi="Times New Roman" w:cs="Times New Roman"/>
                <w:b/>
                <w:sz w:val="24"/>
                <w:szCs w:val="24"/>
              </w:rPr>
            </w:pPr>
            <w:r w:rsidRPr="004F63F2">
              <w:rPr>
                <w:rFonts w:ascii="Times New Roman" w:eastAsia="Times New Roman" w:hAnsi="Times New Roman" w:cs="Times New Roman"/>
                <w:b/>
                <w:sz w:val="24"/>
                <w:szCs w:val="24"/>
              </w:rPr>
              <w:t xml:space="preserve">Dalyviai </w:t>
            </w:r>
          </w:p>
          <w:p w14:paraId="3CCBA74E" w14:textId="77777777" w:rsidR="00F83B5A" w:rsidRPr="004F63F2" w:rsidRDefault="00F83B5A" w:rsidP="00C849C2">
            <w:pPr>
              <w:spacing w:after="0" w:line="240" w:lineRule="auto"/>
              <w:jc w:val="center"/>
              <w:rPr>
                <w:rFonts w:ascii="Times New Roman" w:eastAsia="Times New Roman" w:hAnsi="Times New Roman" w:cs="Times New Roman"/>
                <w:b/>
                <w:sz w:val="24"/>
                <w:szCs w:val="24"/>
              </w:rPr>
            </w:pPr>
          </w:p>
        </w:tc>
      </w:tr>
      <w:tr w:rsidR="00F83B5A" w:rsidRPr="004F63F2" w14:paraId="73962A93" w14:textId="77777777" w:rsidTr="00C849C2">
        <w:tc>
          <w:tcPr>
            <w:tcW w:w="735" w:type="dxa"/>
            <w:shd w:val="clear" w:color="auto" w:fill="auto"/>
          </w:tcPr>
          <w:p w14:paraId="451E22DE"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 xml:space="preserve">1. </w:t>
            </w:r>
          </w:p>
        </w:tc>
        <w:tc>
          <w:tcPr>
            <w:tcW w:w="4047" w:type="dxa"/>
            <w:shd w:val="clear" w:color="auto" w:fill="auto"/>
          </w:tcPr>
          <w:p w14:paraId="302C714C" w14:textId="77777777" w:rsidR="00F83B5A" w:rsidRPr="004F63F2" w:rsidRDefault="00F83B5A"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Ramutė Cicinienė</w:t>
            </w:r>
          </w:p>
        </w:tc>
        <w:tc>
          <w:tcPr>
            <w:tcW w:w="2052" w:type="dxa"/>
            <w:shd w:val="clear" w:color="auto" w:fill="auto"/>
          </w:tcPr>
          <w:p w14:paraId="34033180" w14:textId="77777777" w:rsidR="00F83B5A" w:rsidRPr="004F63F2" w:rsidRDefault="002F1CE3"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83B5A" w:rsidRPr="004F63F2">
              <w:rPr>
                <w:rFonts w:ascii="Times New Roman" w:eastAsia="Times New Roman" w:hAnsi="Times New Roman" w:cs="Times New Roman"/>
                <w:sz w:val="24"/>
                <w:szCs w:val="24"/>
              </w:rPr>
              <w:t>irektoriaus pavaduotoja ugdymui</w:t>
            </w:r>
          </w:p>
        </w:tc>
        <w:tc>
          <w:tcPr>
            <w:tcW w:w="2634" w:type="dxa"/>
            <w:shd w:val="clear" w:color="auto" w:fill="auto"/>
          </w:tcPr>
          <w:p w14:paraId="798EBA83" w14:textId="77777777" w:rsidR="00F83B5A" w:rsidRPr="004F63F2" w:rsidRDefault="00F83B5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pirmininkas</w:t>
            </w:r>
          </w:p>
        </w:tc>
      </w:tr>
      <w:tr w:rsidR="00F83B5A" w:rsidRPr="004F63F2" w14:paraId="269726A7" w14:textId="77777777" w:rsidTr="00C849C2">
        <w:tc>
          <w:tcPr>
            <w:tcW w:w="735" w:type="dxa"/>
            <w:shd w:val="clear" w:color="auto" w:fill="auto"/>
          </w:tcPr>
          <w:p w14:paraId="62EC3453"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2.</w:t>
            </w:r>
          </w:p>
        </w:tc>
        <w:tc>
          <w:tcPr>
            <w:tcW w:w="4047" w:type="dxa"/>
            <w:shd w:val="clear" w:color="auto" w:fill="auto"/>
          </w:tcPr>
          <w:p w14:paraId="1AA035C9" w14:textId="77777777" w:rsidR="00F83B5A" w:rsidRPr="004F63F2" w:rsidRDefault="00657481"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Lina Kuprelienė</w:t>
            </w:r>
          </w:p>
        </w:tc>
        <w:tc>
          <w:tcPr>
            <w:tcW w:w="2052" w:type="dxa"/>
            <w:shd w:val="clear" w:color="auto" w:fill="auto"/>
          </w:tcPr>
          <w:p w14:paraId="0F3C2D80" w14:textId="77777777" w:rsidR="00F83B5A" w:rsidRPr="004F63F2" w:rsidRDefault="002F1CE3"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83B5A">
              <w:rPr>
                <w:rFonts w:ascii="Times New Roman" w:eastAsia="Times New Roman" w:hAnsi="Times New Roman" w:cs="Times New Roman"/>
                <w:sz w:val="24"/>
                <w:szCs w:val="24"/>
              </w:rPr>
              <w:t>ogopedė</w:t>
            </w:r>
          </w:p>
        </w:tc>
        <w:tc>
          <w:tcPr>
            <w:tcW w:w="2634" w:type="dxa"/>
            <w:shd w:val="clear" w:color="auto" w:fill="auto"/>
          </w:tcPr>
          <w:p w14:paraId="12AA33F0" w14:textId="77777777" w:rsidR="00F83B5A" w:rsidRPr="004F63F2" w:rsidRDefault="00F83B5A" w:rsidP="007F6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VGK pirmininko</w:t>
            </w:r>
            <w:r w:rsidRPr="004F63F2">
              <w:rPr>
                <w:rFonts w:ascii="Times New Roman" w:eastAsia="Times New Roman" w:hAnsi="Times New Roman" w:cs="Times New Roman"/>
                <w:sz w:val="24"/>
                <w:szCs w:val="24"/>
              </w:rPr>
              <w:t xml:space="preserve"> pavaduotojas</w:t>
            </w:r>
          </w:p>
        </w:tc>
      </w:tr>
      <w:tr w:rsidR="006111DF" w:rsidRPr="004F63F2" w14:paraId="0451E094" w14:textId="77777777" w:rsidTr="006111DF">
        <w:trPr>
          <w:trHeight w:val="531"/>
        </w:trPr>
        <w:tc>
          <w:tcPr>
            <w:tcW w:w="735" w:type="dxa"/>
            <w:shd w:val="clear" w:color="auto" w:fill="auto"/>
          </w:tcPr>
          <w:p w14:paraId="06687684" w14:textId="1B12D639" w:rsidR="006111DF" w:rsidRPr="004F63F2" w:rsidRDefault="006111DF"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047" w:type="dxa"/>
            <w:shd w:val="clear" w:color="auto" w:fill="auto"/>
          </w:tcPr>
          <w:p w14:paraId="70975B99" w14:textId="4362E667" w:rsidR="006111DF" w:rsidRDefault="006111DF"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Violeta Urbonienė</w:t>
            </w:r>
          </w:p>
        </w:tc>
        <w:tc>
          <w:tcPr>
            <w:tcW w:w="2052" w:type="dxa"/>
            <w:shd w:val="clear" w:color="auto" w:fill="auto"/>
          </w:tcPr>
          <w:p w14:paraId="79A1FEE1" w14:textId="730E78DE" w:rsidR="006111DF" w:rsidRDefault="006111DF"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w:t>
            </w:r>
          </w:p>
        </w:tc>
        <w:tc>
          <w:tcPr>
            <w:tcW w:w="2634" w:type="dxa"/>
            <w:shd w:val="clear" w:color="auto" w:fill="auto"/>
          </w:tcPr>
          <w:p w14:paraId="56BBF925" w14:textId="116D1524" w:rsidR="006111DF" w:rsidRDefault="006111DF" w:rsidP="007F60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narė</w:t>
            </w:r>
          </w:p>
        </w:tc>
      </w:tr>
      <w:tr w:rsidR="00F83B5A" w:rsidRPr="004F63F2" w14:paraId="6158AB24" w14:textId="77777777" w:rsidTr="006111DF">
        <w:trPr>
          <w:trHeight w:val="709"/>
        </w:trPr>
        <w:tc>
          <w:tcPr>
            <w:tcW w:w="735" w:type="dxa"/>
            <w:shd w:val="clear" w:color="auto" w:fill="auto"/>
          </w:tcPr>
          <w:p w14:paraId="0FB28B72" w14:textId="05C6C798" w:rsidR="00F83B5A" w:rsidRPr="004F63F2" w:rsidRDefault="006111DF"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83B5A" w:rsidRPr="004F63F2">
              <w:rPr>
                <w:rFonts w:ascii="Times New Roman" w:eastAsia="Times New Roman" w:hAnsi="Times New Roman" w:cs="Times New Roman"/>
                <w:sz w:val="24"/>
                <w:szCs w:val="24"/>
              </w:rPr>
              <w:t>.</w:t>
            </w:r>
          </w:p>
        </w:tc>
        <w:tc>
          <w:tcPr>
            <w:tcW w:w="4047" w:type="dxa"/>
            <w:shd w:val="clear" w:color="auto" w:fill="auto"/>
          </w:tcPr>
          <w:p w14:paraId="4F9C3F6C" w14:textId="7D4A9885" w:rsidR="00F83B5A" w:rsidRPr="004F63F2" w:rsidRDefault="00BD5EA3"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Asta </w:t>
            </w:r>
            <w:r w:rsidR="00157597">
              <w:rPr>
                <w:rFonts w:ascii="Times New Roman" w:eastAsia="Times New Roman" w:hAnsi="Times New Roman" w:cs="Times New Roman"/>
                <w:sz w:val="24"/>
                <w:szCs w:val="24"/>
              </w:rPr>
              <w:t>Budreikaitė</w:t>
            </w:r>
          </w:p>
        </w:tc>
        <w:tc>
          <w:tcPr>
            <w:tcW w:w="2052" w:type="dxa"/>
            <w:shd w:val="clear" w:color="auto" w:fill="auto"/>
          </w:tcPr>
          <w:p w14:paraId="22A3953F" w14:textId="4E1DFAE5" w:rsidR="00F83B5A" w:rsidRPr="004F63F2" w:rsidRDefault="00F83B5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Judesio korekcijos mokytoja</w:t>
            </w:r>
          </w:p>
        </w:tc>
        <w:tc>
          <w:tcPr>
            <w:tcW w:w="2634" w:type="dxa"/>
            <w:shd w:val="clear" w:color="auto" w:fill="auto"/>
          </w:tcPr>
          <w:p w14:paraId="78A15C23"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 xml:space="preserve"> narė</w:t>
            </w:r>
          </w:p>
        </w:tc>
      </w:tr>
      <w:tr w:rsidR="00F83B5A" w:rsidRPr="004F63F2" w14:paraId="57253C05" w14:textId="77777777" w:rsidTr="00C849C2">
        <w:tc>
          <w:tcPr>
            <w:tcW w:w="735" w:type="dxa"/>
            <w:shd w:val="clear" w:color="auto" w:fill="auto"/>
          </w:tcPr>
          <w:p w14:paraId="21AA6ACF" w14:textId="7D6377FF" w:rsidR="00F83B5A" w:rsidRPr="004F63F2" w:rsidRDefault="006111DF"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83B5A" w:rsidRPr="004F63F2">
              <w:rPr>
                <w:rFonts w:ascii="Times New Roman" w:eastAsia="Times New Roman" w:hAnsi="Times New Roman" w:cs="Times New Roman"/>
                <w:sz w:val="24"/>
                <w:szCs w:val="24"/>
              </w:rPr>
              <w:t>.</w:t>
            </w:r>
          </w:p>
        </w:tc>
        <w:tc>
          <w:tcPr>
            <w:tcW w:w="4047" w:type="dxa"/>
            <w:shd w:val="clear" w:color="auto" w:fill="auto"/>
          </w:tcPr>
          <w:p w14:paraId="21D03BCD" w14:textId="77777777" w:rsidR="00F83B5A" w:rsidRPr="004F63F2" w:rsidRDefault="00F83B5A"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Daiva Aleksejevienė</w:t>
            </w:r>
          </w:p>
        </w:tc>
        <w:tc>
          <w:tcPr>
            <w:tcW w:w="2052" w:type="dxa"/>
            <w:shd w:val="clear" w:color="auto" w:fill="auto"/>
          </w:tcPr>
          <w:p w14:paraId="4C92EE94" w14:textId="5404ED6F" w:rsidR="00F83B5A" w:rsidRPr="004F63F2" w:rsidRDefault="00FD7C4E"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F83B5A">
              <w:rPr>
                <w:rFonts w:ascii="Times New Roman" w:eastAsia="Times New Roman" w:hAnsi="Times New Roman" w:cs="Times New Roman"/>
                <w:sz w:val="24"/>
                <w:szCs w:val="24"/>
              </w:rPr>
              <w:t xml:space="preserve">isuomenės </w:t>
            </w:r>
            <w:r>
              <w:rPr>
                <w:rFonts w:ascii="Times New Roman" w:eastAsia="Times New Roman" w:hAnsi="Times New Roman" w:cs="Times New Roman"/>
                <w:sz w:val="24"/>
                <w:szCs w:val="24"/>
              </w:rPr>
              <w:t xml:space="preserve">sveikatos </w:t>
            </w:r>
            <w:r w:rsidR="00F83B5A">
              <w:rPr>
                <w:rFonts w:ascii="Times New Roman" w:eastAsia="Times New Roman" w:hAnsi="Times New Roman" w:cs="Times New Roman"/>
                <w:sz w:val="24"/>
                <w:szCs w:val="24"/>
              </w:rPr>
              <w:t>specialistė</w:t>
            </w:r>
          </w:p>
        </w:tc>
        <w:tc>
          <w:tcPr>
            <w:tcW w:w="2634" w:type="dxa"/>
            <w:shd w:val="clear" w:color="auto" w:fill="auto"/>
          </w:tcPr>
          <w:p w14:paraId="3BD78C11"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 xml:space="preserve"> narė</w:t>
            </w:r>
          </w:p>
        </w:tc>
      </w:tr>
      <w:tr w:rsidR="00F83B5A" w:rsidRPr="004F63F2" w14:paraId="664CC158" w14:textId="77777777" w:rsidTr="00C849C2">
        <w:tc>
          <w:tcPr>
            <w:tcW w:w="735" w:type="dxa"/>
            <w:shd w:val="clear" w:color="auto" w:fill="auto"/>
          </w:tcPr>
          <w:p w14:paraId="7E88D91C"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6.</w:t>
            </w:r>
          </w:p>
        </w:tc>
        <w:tc>
          <w:tcPr>
            <w:tcW w:w="4047" w:type="dxa"/>
            <w:shd w:val="clear" w:color="auto" w:fill="auto"/>
          </w:tcPr>
          <w:p w14:paraId="62FE0A98" w14:textId="77777777" w:rsidR="00F83B5A" w:rsidRPr="004F63F2" w:rsidRDefault="00F83B5A"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Jolanta Endriuškienė</w:t>
            </w:r>
          </w:p>
        </w:tc>
        <w:tc>
          <w:tcPr>
            <w:tcW w:w="2052" w:type="dxa"/>
            <w:shd w:val="clear" w:color="auto" w:fill="auto"/>
          </w:tcPr>
          <w:p w14:paraId="0133C04B" w14:textId="6F2EFEFA" w:rsidR="00F83B5A" w:rsidRPr="004F63F2" w:rsidRDefault="00F83B5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mokytoja</w:t>
            </w:r>
          </w:p>
        </w:tc>
        <w:tc>
          <w:tcPr>
            <w:tcW w:w="2634" w:type="dxa"/>
            <w:shd w:val="clear" w:color="auto" w:fill="auto"/>
          </w:tcPr>
          <w:p w14:paraId="3964ACFA" w14:textId="77777777" w:rsidR="00F83B5A" w:rsidRPr="004F63F2" w:rsidRDefault="007F601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narė</w:t>
            </w:r>
          </w:p>
        </w:tc>
      </w:tr>
      <w:tr w:rsidR="00F83B5A" w:rsidRPr="004F63F2" w14:paraId="3B49FA1D" w14:textId="77777777" w:rsidTr="00C849C2">
        <w:tc>
          <w:tcPr>
            <w:tcW w:w="735" w:type="dxa"/>
            <w:shd w:val="clear" w:color="auto" w:fill="auto"/>
          </w:tcPr>
          <w:p w14:paraId="29A2400F"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7.</w:t>
            </w:r>
          </w:p>
        </w:tc>
        <w:tc>
          <w:tcPr>
            <w:tcW w:w="4047" w:type="dxa"/>
            <w:shd w:val="clear" w:color="auto" w:fill="auto"/>
          </w:tcPr>
          <w:p w14:paraId="5080594A" w14:textId="77777777" w:rsidR="00F83B5A" w:rsidRPr="004F63F2" w:rsidRDefault="00F83B5A"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Milda Bičkauskaitė</w:t>
            </w:r>
          </w:p>
        </w:tc>
        <w:tc>
          <w:tcPr>
            <w:tcW w:w="2052" w:type="dxa"/>
            <w:shd w:val="clear" w:color="auto" w:fill="auto"/>
          </w:tcPr>
          <w:p w14:paraId="5CBC49F9" w14:textId="78F8AA36" w:rsidR="00F83B5A" w:rsidRPr="004F63F2" w:rsidRDefault="00F83B5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Ikimokyklinio ugdymo mokytoja</w:t>
            </w:r>
          </w:p>
        </w:tc>
        <w:tc>
          <w:tcPr>
            <w:tcW w:w="2634" w:type="dxa"/>
            <w:shd w:val="clear" w:color="auto" w:fill="auto"/>
          </w:tcPr>
          <w:p w14:paraId="3E6ECA0C" w14:textId="77777777" w:rsidR="00F83B5A" w:rsidRPr="004F63F2" w:rsidRDefault="00F83B5A" w:rsidP="00C849C2">
            <w:pPr>
              <w:spacing w:after="0" w:line="240" w:lineRule="auto"/>
              <w:rPr>
                <w:rFonts w:ascii="Times New Roman" w:eastAsia="Times New Roman" w:hAnsi="Times New Roman" w:cs="Times New Roman"/>
                <w:sz w:val="24"/>
                <w:szCs w:val="24"/>
              </w:rPr>
            </w:pPr>
            <w:r w:rsidRPr="004F63F2">
              <w:rPr>
                <w:rFonts w:ascii="Times New Roman" w:eastAsia="Times New Roman" w:hAnsi="Times New Roman" w:cs="Times New Roman"/>
                <w:sz w:val="24"/>
                <w:szCs w:val="24"/>
              </w:rPr>
              <w:t xml:space="preserve"> narė </w:t>
            </w:r>
          </w:p>
        </w:tc>
      </w:tr>
      <w:tr w:rsidR="007F601A" w:rsidRPr="004F63F2" w14:paraId="797BDDCE" w14:textId="77777777" w:rsidTr="00C849C2">
        <w:tc>
          <w:tcPr>
            <w:tcW w:w="735" w:type="dxa"/>
            <w:shd w:val="clear" w:color="auto" w:fill="auto"/>
          </w:tcPr>
          <w:p w14:paraId="200CF684" w14:textId="77777777" w:rsidR="007F601A" w:rsidRPr="004F63F2" w:rsidRDefault="007F601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047" w:type="dxa"/>
            <w:shd w:val="clear" w:color="auto" w:fill="auto"/>
          </w:tcPr>
          <w:p w14:paraId="2C59E079" w14:textId="09A6FBA2" w:rsidR="007F601A" w:rsidRDefault="00BD5EA3" w:rsidP="00C849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Donata Pipciuvienė</w:t>
            </w:r>
          </w:p>
        </w:tc>
        <w:tc>
          <w:tcPr>
            <w:tcW w:w="2052" w:type="dxa"/>
            <w:shd w:val="clear" w:color="auto" w:fill="auto"/>
          </w:tcPr>
          <w:p w14:paraId="0F05567B" w14:textId="77777777" w:rsidR="007F601A" w:rsidRDefault="007F601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Raštinės administratorė</w:t>
            </w:r>
          </w:p>
        </w:tc>
        <w:tc>
          <w:tcPr>
            <w:tcW w:w="2634" w:type="dxa"/>
            <w:shd w:val="clear" w:color="auto" w:fill="auto"/>
          </w:tcPr>
          <w:p w14:paraId="5AD35BF6" w14:textId="77777777" w:rsidR="007F601A" w:rsidRPr="004F63F2" w:rsidRDefault="007F601A" w:rsidP="00C849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sekretorė</w:t>
            </w:r>
          </w:p>
        </w:tc>
      </w:tr>
    </w:tbl>
    <w:p w14:paraId="1FF92831" w14:textId="77777777" w:rsidR="00F83B5A" w:rsidRPr="004F63F2" w:rsidRDefault="00F83B5A" w:rsidP="00F83B5A">
      <w:pPr>
        <w:spacing w:after="0" w:line="240" w:lineRule="auto"/>
        <w:jc w:val="center"/>
        <w:rPr>
          <w:rFonts w:ascii="Times New Roman" w:eastAsia="Times New Roman" w:hAnsi="Times New Roman" w:cs="Times New Roman"/>
          <w:b/>
          <w:sz w:val="24"/>
          <w:szCs w:val="24"/>
        </w:rPr>
      </w:pPr>
    </w:p>
    <w:p w14:paraId="3487991F" w14:textId="77777777" w:rsidR="00F83B5A" w:rsidRPr="004F63F2" w:rsidRDefault="00F83B5A" w:rsidP="00F83B5A">
      <w:pPr>
        <w:spacing w:after="0" w:line="240" w:lineRule="auto"/>
        <w:jc w:val="center"/>
        <w:rPr>
          <w:rFonts w:ascii="Times New Roman" w:eastAsia="Times New Roman" w:hAnsi="Times New Roman" w:cs="Times New Roman"/>
          <w:b/>
          <w:sz w:val="24"/>
          <w:szCs w:val="24"/>
        </w:rPr>
      </w:pPr>
    </w:p>
    <w:p w14:paraId="510A1260" w14:textId="77777777" w:rsidR="00312DBB" w:rsidRDefault="004664FD"/>
    <w:p w14:paraId="0A6FDE18" w14:textId="77777777" w:rsidR="00F50649" w:rsidRDefault="00F50649"/>
    <w:p w14:paraId="00A803CF" w14:textId="77777777" w:rsidR="00F50649" w:rsidRDefault="00F50649"/>
    <w:p w14:paraId="48A6BB72" w14:textId="77777777" w:rsidR="00F50649" w:rsidRDefault="00F50649"/>
    <w:p w14:paraId="3F71D470" w14:textId="77777777" w:rsidR="00F50649" w:rsidRDefault="00F50649"/>
    <w:p w14:paraId="0CEFB1B2" w14:textId="77777777" w:rsidR="00F50649" w:rsidRDefault="00F50649"/>
    <w:p w14:paraId="6280A772" w14:textId="77777777" w:rsidR="00F50649" w:rsidRDefault="00F50649"/>
    <w:p w14:paraId="7CA49993" w14:textId="77777777" w:rsidR="00F50649" w:rsidRDefault="00F50649"/>
    <w:p w14:paraId="51A4A273" w14:textId="77777777" w:rsidR="00F50649" w:rsidRDefault="00F50649"/>
    <w:p w14:paraId="33F8EDF8" w14:textId="77777777" w:rsidR="00FE539F" w:rsidRDefault="00FE539F"/>
    <w:p w14:paraId="6FCE14EA" w14:textId="77777777" w:rsidR="00FE539F" w:rsidRDefault="00FE539F"/>
    <w:p w14:paraId="5D88E23E" w14:textId="77777777" w:rsidR="00B25CB7" w:rsidRDefault="00B25CB7" w:rsidP="00AA0F07">
      <w:pPr>
        <w:spacing w:after="0"/>
        <w:ind w:left="1069"/>
        <w:rPr>
          <w:rFonts w:ascii="Times New Roman" w:hAnsi="Times New Roman" w:cs="Times New Roman"/>
          <w:sz w:val="24"/>
          <w:szCs w:val="24"/>
        </w:rPr>
      </w:pPr>
    </w:p>
    <w:sectPr w:rsidR="00B25CB7" w:rsidSect="00102BFF">
      <w:pgSz w:w="11906" w:h="16838"/>
      <w:pgMar w:top="737" w:right="567" w:bottom="3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17B23"/>
    <w:multiLevelType w:val="hybridMultilevel"/>
    <w:tmpl w:val="F64455E6"/>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15:restartNumberingAfterBreak="0">
    <w:nsid w:val="7239551C"/>
    <w:multiLevelType w:val="hybridMultilevel"/>
    <w:tmpl w:val="CFE4E60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364869547">
    <w:abstractNumId w:val="1"/>
  </w:num>
  <w:num w:numId="2" w16cid:durableId="203688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08C"/>
    <w:rsid w:val="0003567F"/>
    <w:rsid w:val="000416F4"/>
    <w:rsid w:val="00102BFF"/>
    <w:rsid w:val="0014651E"/>
    <w:rsid w:val="00157597"/>
    <w:rsid w:val="002107A0"/>
    <w:rsid w:val="00272847"/>
    <w:rsid w:val="002F1CE3"/>
    <w:rsid w:val="003070D9"/>
    <w:rsid w:val="00352A74"/>
    <w:rsid w:val="003568DC"/>
    <w:rsid w:val="003D7926"/>
    <w:rsid w:val="00433264"/>
    <w:rsid w:val="0043486B"/>
    <w:rsid w:val="00436AC1"/>
    <w:rsid w:val="004418EA"/>
    <w:rsid w:val="004664FD"/>
    <w:rsid w:val="004A386B"/>
    <w:rsid w:val="00563EAD"/>
    <w:rsid w:val="006111DF"/>
    <w:rsid w:val="006167F0"/>
    <w:rsid w:val="00657481"/>
    <w:rsid w:val="00705700"/>
    <w:rsid w:val="00722C98"/>
    <w:rsid w:val="00723105"/>
    <w:rsid w:val="00790297"/>
    <w:rsid w:val="007E5354"/>
    <w:rsid w:val="007F601A"/>
    <w:rsid w:val="008140BD"/>
    <w:rsid w:val="00892154"/>
    <w:rsid w:val="008B26B7"/>
    <w:rsid w:val="008E2F5A"/>
    <w:rsid w:val="0099108C"/>
    <w:rsid w:val="00A15BED"/>
    <w:rsid w:val="00AA0F07"/>
    <w:rsid w:val="00AF49C9"/>
    <w:rsid w:val="00B25CB7"/>
    <w:rsid w:val="00B73658"/>
    <w:rsid w:val="00BD5EA3"/>
    <w:rsid w:val="00BE5A22"/>
    <w:rsid w:val="00C00237"/>
    <w:rsid w:val="00C471B1"/>
    <w:rsid w:val="00C622C8"/>
    <w:rsid w:val="00CF5014"/>
    <w:rsid w:val="00D501A7"/>
    <w:rsid w:val="00D719C9"/>
    <w:rsid w:val="00E86693"/>
    <w:rsid w:val="00F47117"/>
    <w:rsid w:val="00F50649"/>
    <w:rsid w:val="00F527D8"/>
    <w:rsid w:val="00F83B5A"/>
    <w:rsid w:val="00FD7C4E"/>
    <w:rsid w:val="00FE53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9D8E"/>
  <w15:docId w15:val="{E197C726-9520-4E0B-867E-132AF0B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83B5A"/>
    <w:pPr>
      <w:spacing w:after="0" w:line="240" w:lineRule="auto"/>
    </w:pPr>
  </w:style>
  <w:style w:type="paragraph" w:styleId="NormalWeb">
    <w:name w:val="Normal (Web)"/>
    <w:basedOn w:val="Normal"/>
    <w:uiPriority w:val="99"/>
    <w:semiHidden/>
    <w:unhideWhenUsed/>
    <w:rsid w:val="00F83B5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E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A787-6156-486B-9CCD-AF5005A9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Kuprelienė</cp:lastModifiedBy>
  <cp:revision>3</cp:revision>
  <dcterms:created xsi:type="dcterms:W3CDTF">2022-02-02T10:38:00Z</dcterms:created>
  <dcterms:modified xsi:type="dcterms:W3CDTF">2022-04-06T20:01:00Z</dcterms:modified>
</cp:coreProperties>
</file>