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43E" w:rsidRPr="0029143E" w:rsidRDefault="0029143E" w:rsidP="0029143E">
      <w:pPr>
        <w:shd w:val="clear" w:color="auto" w:fill="FFFFFF"/>
        <w:spacing w:after="150" w:line="240" w:lineRule="auto"/>
        <w:outlineLvl w:val="0"/>
        <w:rPr>
          <w:rFonts w:ascii="Arial" w:eastAsia="Times New Roman" w:hAnsi="Arial" w:cs="Arial"/>
          <w:b/>
          <w:bCs/>
          <w:caps/>
          <w:color w:val="222222"/>
          <w:spacing w:val="15"/>
          <w:kern w:val="36"/>
          <w:sz w:val="42"/>
          <w:szCs w:val="42"/>
          <w:lang w:eastAsia="lt-LT"/>
        </w:rPr>
      </w:pPr>
      <w:r w:rsidRPr="0029143E">
        <w:rPr>
          <w:rFonts w:ascii="Arial" w:eastAsia="Times New Roman" w:hAnsi="Arial" w:cs="Arial"/>
          <w:b/>
          <w:bCs/>
          <w:caps/>
          <w:color w:val="222222"/>
          <w:spacing w:val="15"/>
          <w:kern w:val="36"/>
          <w:sz w:val="42"/>
          <w:szCs w:val="42"/>
          <w:lang w:eastAsia="lt-LT"/>
        </w:rPr>
        <w:t>SVARBI IR ATNAUJINTA INFORMACIJA DĖL PRIEŠMOKYKLINIO UGDYMO TVARKOS APRAŠO PAKEITIMŲ</w:t>
      </w:r>
    </w:p>
    <w:p w:rsidR="00895E0A" w:rsidRDefault="00895E0A">
      <w:pPr>
        <w:rPr>
          <w:rFonts w:ascii="Arial" w:hAnsi="Arial" w:cs="Arial"/>
          <w:color w:val="222222"/>
          <w:shd w:val="clear" w:color="auto" w:fill="FFFFFF"/>
        </w:rPr>
      </w:pPr>
      <w:bookmarkStart w:id="0" w:name="_GoBack"/>
      <w:bookmarkEnd w:id="0"/>
      <w:r>
        <w:rPr>
          <w:rFonts w:ascii="Arial" w:hAnsi="Arial" w:cs="Arial"/>
          <w:color w:val="222222"/>
          <w:shd w:val="clear" w:color="auto" w:fill="FFFFFF"/>
        </w:rPr>
        <w:t>Laba diena, gerb. Tėveliai,</w:t>
      </w:r>
      <w:r>
        <w:rPr>
          <w:rFonts w:ascii="Arial" w:hAnsi="Arial" w:cs="Arial"/>
          <w:color w:val="222222"/>
        </w:rPr>
        <w:br/>
      </w:r>
      <w:r>
        <w:rPr>
          <w:rFonts w:ascii="Arial" w:hAnsi="Arial" w:cs="Arial"/>
          <w:color w:val="222222"/>
          <w:shd w:val="clear" w:color="auto" w:fill="FFFFFF"/>
        </w:rPr>
        <w:t>Siunčiame svarbią ir atnaujintą informaciją dėl Priešmokyklinio ugdymo tvarkos aprašo pakeitimų bei naują Lietuvos Respublikos švietimo, mokslo ir sporto ministro įsakymą dėl Vaiko ugdymo ir ugdymosi poreikių, pažangos įvertinimo tvarkos aprašo.</w:t>
      </w:r>
      <w:r>
        <w:rPr>
          <w:rFonts w:ascii="Arial" w:hAnsi="Arial" w:cs="Arial"/>
          <w:color w:val="222222"/>
        </w:rPr>
        <w:br/>
      </w:r>
      <w:r>
        <w:rPr>
          <w:rFonts w:ascii="Arial" w:hAnsi="Arial" w:cs="Arial"/>
          <w:color w:val="222222"/>
          <w:shd w:val="clear" w:color="auto" w:fill="FFFFFF"/>
        </w:rPr>
        <w:t xml:space="preserve">Pranešame apie priimtus teisės aktus ar jų </w:t>
      </w:r>
      <w:proofErr w:type="spellStart"/>
      <w:r>
        <w:rPr>
          <w:rFonts w:ascii="Arial" w:hAnsi="Arial" w:cs="Arial"/>
          <w:color w:val="222222"/>
          <w:shd w:val="clear" w:color="auto" w:fill="FFFFFF"/>
        </w:rPr>
        <w:t>pasikeitimus</w:t>
      </w:r>
      <w:proofErr w:type="spellEnd"/>
      <w:r>
        <w:rPr>
          <w:rFonts w:ascii="Arial" w:hAnsi="Arial" w:cs="Arial"/>
          <w:color w:val="222222"/>
          <w:shd w:val="clear" w:color="auto" w:fill="FFFFFF"/>
        </w:rPr>
        <w:t>:• Priešmokyklinio ugdymo tvarkos aprašo 2021 m. gruodžio 27 d. Nr. V-2303 –</w:t>
      </w:r>
      <w:hyperlink r:id="rId5" w:tgtFrame="_blank" w:history="1">
        <w:r>
          <w:rPr>
            <w:rStyle w:val="Hipersaitas"/>
            <w:rFonts w:ascii="Arial" w:hAnsi="Arial" w:cs="Arial"/>
            <w:color w:val="54B77E"/>
            <w:shd w:val="clear" w:color="auto" w:fill="FFFFFF"/>
          </w:rPr>
          <w:t>https://e-seimas.lrs.lt/portal/legalAct/lt/TAD/03819db4675511ecb2fe9975f8a9e52e?jfwid=pohw8tmig</w:t>
        </w:r>
      </w:hyperlink>
      <w:r>
        <w:rPr>
          <w:rFonts w:ascii="Arial" w:hAnsi="Arial" w:cs="Arial"/>
          <w:color w:val="222222"/>
          <w:shd w:val="clear" w:color="auto" w:fill="FFFFFF"/>
        </w:rPr>
        <w:t> bei • Vaiko ugdymo ir ugdymosi poreikių, pažangos įvertinimo tvarkos aprašo 2021 m. gruodžio 27 d. Nr. V-2306 – </w:t>
      </w:r>
      <w:hyperlink r:id="rId6" w:tgtFrame="_blank" w:history="1">
        <w:r>
          <w:rPr>
            <w:rStyle w:val="Hipersaitas"/>
            <w:rFonts w:ascii="Arial" w:hAnsi="Arial" w:cs="Arial"/>
            <w:color w:val="54B77E"/>
            <w:shd w:val="clear" w:color="auto" w:fill="FFFFFF"/>
          </w:rPr>
          <w:t>https://e-seimas.lrs.lt/portal/legalAct/lt/TAD/10626e14675511ecb2fe9975f8a9e52e?positionInSearchResults=0&amp;searchModelUUID=7e0373f4-db79-451d-af84-fdaa569fd1f4</w:t>
        </w:r>
      </w:hyperlink>
      <w:r>
        <w:rPr>
          <w:rFonts w:ascii="Arial" w:hAnsi="Arial" w:cs="Arial"/>
          <w:color w:val="222222"/>
        </w:rPr>
        <w:br/>
      </w:r>
      <w:r>
        <w:rPr>
          <w:rFonts w:ascii="Arial" w:hAnsi="Arial" w:cs="Arial"/>
          <w:color w:val="222222"/>
          <w:shd w:val="clear" w:color="auto" w:fill="FFFFFF"/>
        </w:rPr>
        <w:t>Pagrindiniai pasikeitimai:</w:t>
      </w:r>
    </w:p>
    <w:p w:rsidR="00895E0A" w:rsidRPr="00895E0A" w:rsidRDefault="00895E0A" w:rsidP="00895E0A">
      <w:pPr>
        <w:pStyle w:val="Sraopastraipa"/>
        <w:numPr>
          <w:ilvl w:val="0"/>
          <w:numId w:val="1"/>
        </w:numPr>
        <w:rPr>
          <w:rFonts w:ascii="Arial" w:hAnsi="Arial" w:cs="Arial"/>
          <w:color w:val="222222"/>
          <w:shd w:val="clear" w:color="auto" w:fill="FFFFFF"/>
        </w:rPr>
      </w:pPr>
      <w:r w:rsidRPr="00895E0A">
        <w:rPr>
          <w:rFonts w:ascii="Arial" w:hAnsi="Arial" w:cs="Arial"/>
          <w:color w:val="222222"/>
          <w:shd w:val="clear" w:color="auto" w:fill="FFFFFF"/>
        </w:rPr>
        <w:t>Priešmokyklinis ugdymas pradedamas teikti vaikui, kai tais kalendoriniais metais iki balandžio 30 dienos jam sueina 5 metai. Įsigalioja 2023-01-01Primename, kad 2022-2023 m. m. priešmokyklinį ugdymą vykdyti priimami šios amžiaus grupės vaikai: 5-7 metų – 2016 m. visi vaikai ir pagal tėvų pageidavimą visi 2017 m. gimimo vaikai.</w:t>
      </w:r>
    </w:p>
    <w:p w:rsidR="00882103" w:rsidRPr="00895E0A" w:rsidRDefault="00895E0A" w:rsidP="00895E0A">
      <w:pPr>
        <w:pStyle w:val="Sraopastraipa"/>
        <w:numPr>
          <w:ilvl w:val="0"/>
          <w:numId w:val="1"/>
        </w:numPr>
        <w:rPr>
          <w:sz w:val="24"/>
          <w:szCs w:val="24"/>
        </w:rPr>
      </w:pPr>
      <w:r w:rsidRPr="00895E0A">
        <w:rPr>
          <w:rFonts w:ascii="Arial" w:hAnsi="Arial" w:cs="Arial"/>
          <w:color w:val="222222"/>
          <w:shd w:val="clear" w:color="auto" w:fill="FFFFFF"/>
        </w:rPr>
        <w:t>  2. Gali būti pradedamas teikti vaikui, kai jam tais kalendoriniais metais 5 metai sueina iki rugsėjo 1 dienos, švietimo, mokslo ir sporto ministro nustatyta tvarka įvertinus vaiko ugdymo ir ugdymosi poreikius, pažangą. Priešmokyklinis ugdymas gali būti teikiamas vėliau tėvų (globėjų) sprendimu, bet ne vėliau, negu vaikui tais kalendoriniais metais sueina 6 metai. Įsigalioja 2023-01-013. Švietimo, mokslo ir sporto ministro nustatytais atvejais ir tvarka įvertinus vaiko ugdymo ir ugdymosi poreikius, pažangą, priešmokyklinis ugdymas gali trukti dvejus metus. Įsigalioja 2022-01-01• Pažymima, kad priešmokyklinio ugdymo pedagogas (-ai) ar jungtinės grupės ikimokyklinio ugdymo auklėtoja (-</w:t>
      </w:r>
      <w:proofErr w:type="spellStart"/>
      <w:r w:rsidRPr="00895E0A">
        <w:rPr>
          <w:rFonts w:ascii="Arial" w:hAnsi="Arial" w:cs="Arial"/>
          <w:color w:val="222222"/>
          <w:shd w:val="clear" w:color="auto" w:fill="FFFFFF"/>
        </w:rPr>
        <w:t>os</w:t>
      </w:r>
      <w:proofErr w:type="spellEnd"/>
      <w:r w:rsidRPr="00895E0A">
        <w:rPr>
          <w:rFonts w:ascii="Arial" w:hAnsi="Arial" w:cs="Arial"/>
          <w:color w:val="222222"/>
          <w:shd w:val="clear" w:color="auto" w:fill="FFFFFF"/>
        </w:rPr>
        <w:t>) teikia rekomendaciją (dokumentas pridedamas) dėl tolesnio vaiko ugdymo pagal priešmokyklinio ugdymo bendrąją programą arba pagal pradinio ugdymo programą apibendrinus visų metų vaiko vertinimus pagal Priešmokyklinio ugdymo bendrąją programą, pažangą ir pasiekimus.• Vaiko ugdymo ir ugdymosi poreikių bei pažangos vertinimas vykdomas, jeigu tėvai (globėjai) nesutinka su pedagogų pateikta rekomendacija, vadovaujantis Vaiko ugdymo ir ugdymosi poreikių, pažangos įvertinimo tvarkos aprašu (dokumentas pridedamas).• Atkreipiamas dėmesys, kad pasinaudoti galimybe dalyvauti dvejus metus priešmokyklinio ugdymo programoje (vadovaujantis naujai parengtu dokumentu) nuo 2022-09-01 galės tik tie vaikai, kurie į priešmokyklinio ugdymo grupes 2021 m. atėjo tėvų (globėjų) sprendimu 5 metų (jei vaikai 2021 m. pradėjo ugdytis, kai jiems tais kalendoriniais metais suėjo 6 metai, – jiems tokios galimybės nėra numatytos).</w:t>
      </w:r>
    </w:p>
    <w:sectPr w:rsidR="00882103" w:rsidRPr="00895E0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6D21"/>
    <w:multiLevelType w:val="hybridMultilevel"/>
    <w:tmpl w:val="067030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0A"/>
    <w:rsid w:val="0029143E"/>
    <w:rsid w:val="00882103"/>
    <w:rsid w:val="00895E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22BC5-A818-4982-B6ED-8837D08D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95E0A"/>
    <w:rPr>
      <w:color w:val="0000FF"/>
      <w:u w:val="single"/>
    </w:rPr>
  </w:style>
  <w:style w:type="paragraph" w:styleId="Sraopastraipa">
    <w:name w:val="List Paragraph"/>
    <w:basedOn w:val="prastasis"/>
    <w:uiPriority w:val="34"/>
    <w:qFormat/>
    <w:rsid w:val="00895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imas.lrs.lt/portal/legalAct/lt/TAD/10626e14675511ecb2fe9975f8a9e52e?positionInSearchResults=0&amp;searchModelUUID=7e0373f4-db79-451d-af84-fdaa569fd1f4" TargetMode="External"/><Relationship Id="rId5" Type="http://schemas.openxmlformats.org/officeDocument/2006/relationships/hyperlink" Target="https://e-seimas.lrs.lt/portal/legalAct/lt/TAD/03819db4675511ecb2fe9975f8a9e52e?jfwid=pohw8tmi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1994</Words>
  <Characters>1138</Characters>
  <Application>Microsoft Office Word</Application>
  <DocSecurity>0</DocSecurity>
  <Lines>9</Lines>
  <Paragraphs>6</Paragraphs>
  <ScaleCrop>false</ScaleCrop>
  <HeadingPairs>
    <vt:vector size="4" baseType="variant">
      <vt:variant>
        <vt:lpstr>Pavadinimas</vt:lpstr>
      </vt:variant>
      <vt:variant>
        <vt:i4>1</vt:i4>
      </vt:variant>
      <vt:variant>
        <vt:lpstr>Antraštės</vt:lpstr>
      </vt:variant>
      <vt:variant>
        <vt:i4>1</vt:i4>
      </vt:variant>
    </vt:vector>
  </HeadingPairs>
  <TitlesOfParts>
    <vt:vector size="2" baseType="lpstr">
      <vt:lpstr/>
      <vt:lpstr>SVARBI IR ATNAUJINTA INFORMACIJA DĖL PRIEŠMOKYKLINIO UGDYMO TVARKOS APRAŠO PAKEI</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2</cp:revision>
  <dcterms:created xsi:type="dcterms:W3CDTF">2022-04-13T08:18:00Z</dcterms:created>
  <dcterms:modified xsi:type="dcterms:W3CDTF">2022-04-13T10:04:00Z</dcterms:modified>
</cp:coreProperties>
</file>